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924" w:rsidRDefault="00BD7924" w:rsidP="00BD7924">
      <w:pPr>
        <w:spacing w:after="0"/>
        <w:jc w:val="center"/>
        <w:rPr>
          <w:rFonts w:ascii="Times New Roman" w:hAnsi="Times New Roman"/>
          <w:b/>
          <w:sz w:val="24"/>
          <w:szCs w:val="24"/>
          <w:lang w:val="uk-UA"/>
        </w:rPr>
      </w:pPr>
      <w:r>
        <w:rPr>
          <w:rFonts w:ascii="Times New Roman" w:hAnsi="Times New Roman"/>
          <w:b/>
          <w:sz w:val="24"/>
          <w:szCs w:val="24"/>
          <w:lang w:val="uk-UA"/>
        </w:rPr>
        <w:t>РІЧНИЙ ЗВІТ КЕРІВНИЦТВА</w:t>
      </w:r>
    </w:p>
    <w:p w:rsidR="00BD7924" w:rsidRDefault="00BD7924" w:rsidP="00BD7924">
      <w:pPr>
        <w:spacing w:after="0"/>
        <w:jc w:val="center"/>
        <w:rPr>
          <w:rFonts w:ascii="Times New Roman" w:hAnsi="Times New Roman"/>
          <w:b/>
          <w:sz w:val="24"/>
          <w:szCs w:val="24"/>
          <w:lang w:val="uk-UA"/>
        </w:rPr>
      </w:pPr>
      <w:r>
        <w:rPr>
          <w:rFonts w:ascii="Times New Roman" w:hAnsi="Times New Roman"/>
          <w:b/>
          <w:sz w:val="24"/>
          <w:szCs w:val="24"/>
          <w:lang w:val="uk-UA"/>
        </w:rPr>
        <w:t xml:space="preserve">ПРИВАТНОГО АКЦІОНЕРНОГО ТОВАРИСТВА </w:t>
      </w:r>
    </w:p>
    <w:p w:rsidR="00BD7924" w:rsidRDefault="00BD7924" w:rsidP="00BD7924">
      <w:pPr>
        <w:spacing w:after="0"/>
        <w:jc w:val="center"/>
        <w:rPr>
          <w:rFonts w:ascii="Times New Roman" w:hAnsi="Times New Roman"/>
          <w:b/>
          <w:sz w:val="24"/>
          <w:szCs w:val="24"/>
          <w:lang w:val="uk-UA"/>
        </w:rPr>
      </w:pPr>
      <w:r>
        <w:rPr>
          <w:rFonts w:ascii="Times New Roman" w:hAnsi="Times New Roman"/>
          <w:b/>
          <w:sz w:val="24"/>
          <w:szCs w:val="24"/>
          <w:lang w:val="uk-UA"/>
        </w:rPr>
        <w:t xml:space="preserve">«ЧЕРНІГІВАГРОАВТОСЕРВІС» </w:t>
      </w:r>
    </w:p>
    <w:p w:rsidR="00BD7924" w:rsidRDefault="00BD7924" w:rsidP="00BD7924">
      <w:pPr>
        <w:spacing w:after="0"/>
        <w:jc w:val="center"/>
        <w:rPr>
          <w:rFonts w:ascii="Times New Roman" w:hAnsi="Times New Roman"/>
          <w:b/>
          <w:sz w:val="24"/>
          <w:szCs w:val="24"/>
          <w:lang w:val="uk-UA"/>
        </w:rPr>
      </w:pPr>
      <w:r>
        <w:rPr>
          <w:rFonts w:ascii="Times New Roman" w:hAnsi="Times New Roman"/>
          <w:b/>
          <w:sz w:val="24"/>
          <w:szCs w:val="24"/>
          <w:lang w:val="uk-UA"/>
        </w:rPr>
        <w:t>(в подальшому Товариство)</w:t>
      </w:r>
    </w:p>
    <w:p w:rsidR="00BD7924" w:rsidRDefault="00BD7924" w:rsidP="00BD7924">
      <w:pPr>
        <w:spacing w:after="0"/>
        <w:jc w:val="center"/>
        <w:rPr>
          <w:rFonts w:ascii="Times New Roman" w:hAnsi="Times New Roman"/>
          <w:b/>
          <w:sz w:val="24"/>
          <w:szCs w:val="24"/>
          <w:lang w:val="uk-UA"/>
        </w:rPr>
      </w:pPr>
      <w:r>
        <w:rPr>
          <w:rFonts w:ascii="Times New Roman" w:hAnsi="Times New Roman"/>
          <w:b/>
          <w:sz w:val="24"/>
          <w:szCs w:val="24"/>
          <w:lang w:val="uk-UA"/>
        </w:rPr>
        <w:t>ЗА 2019 РІК</w:t>
      </w:r>
    </w:p>
    <w:p w:rsidR="00BD7924" w:rsidRDefault="00BD7924" w:rsidP="00BD7924">
      <w:pPr>
        <w:jc w:val="both"/>
        <w:rPr>
          <w:rFonts w:ascii="Times New Roman" w:hAnsi="Times New Roman"/>
          <w:b/>
          <w:sz w:val="24"/>
          <w:szCs w:val="24"/>
          <w:lang w:val="uk-UA"/>
        </w:rPr>
      </w:pPr>
    </w:p>
    <w:p w:rsidR="00BD7924" w:rsidRDefault="00BD7924" w:rsidP="00BD7924">
      <w:pPr>
        <w:jc w:val="both"/>
        <w:rPr>
          <w:rFonts w:ascii="Times New Roman" w:hAnsi="Times New Roman"/>
          <w:sz w:val="24"/>
          <w:szCs w:val="24"/>
          <w:lang w:val="uk-UA"/>
        </w:rPr>
      </w:pPr>
      <w:r>
        <w:rPr>
          <w:rFonts w:ascii="Times New Roman" w:hAnsi="Times New Roman"/>
          <w:b/>
          <w:sz w:val="24"/>
          <w:szCs w:val="24"/>
          <w:lang w:val="en-US"/>
        </w:rPr>
        <w:t>I</w:t>
      </w:r>
      <w:r>
        <w:rPr>
          <w:rFonts w:ascii="Times New Roman" w:hAnsi="Times New Roman"/>
          <w:b/>
          <w:sz w:val="24"/>
          <w:szCs w:val="24"/>
        </w:rPr>
        <w:t>.</w:t>
      </w:r>
      <w:r>
        <w:rPr>
          <w:rFonts w:ascii="Times New Roman" w:hAnsi="Times New Roman"/>
          <w:b/>
          <w:sz w:val="24"/>
          <w:szCs w:val="24"/>
          <w:lang w:val="uk-UA"/>
        </w:rPr>
        <w:t xml:space="preserve"> В</w:t>
      </w:r>
      <w:r>
        <w:rPr>
          <w:rFonts w:ascii="Times New Roman" w:hAnsi="Times New Roman"/>
          <w:b/>
          <w:sz w:val="24"/>
          <w:szCs w:val="24"/>
        </w:rPr>
        <w:t>I</w:t>
      </w:r>
      <w:r>
        <w:rPr>
          <w:rFonts w:ascii="Times New Roman" w:hAnsi="Times New Roman"/>
          <w:b/>
          <w:sz w:val="24"/>
          <w:szCs w:val="24"/>
          <w:lang w:val="uk-UA"/>
        </w:rPr>
        <w:t>РОГ</w:t>
      </w:r>
      <w:r>
        <w:rPr>
          <w:rFonts w:ascii="Times New Roman" w:hAnsi="Times New Roman"/>
          <w:b/>
          <w:sz w:val="24"/>
          <w:szCs w:val="24"/>
        </w:rPr>
        <w:t>I</w:t>
      </w:r>
      <w:r>
        <w:rPr>
          <w:rFonts w:ascii="Times New Roman" w:hAnsi="Times New Roman"/>
          <w:b/>
          <w:sz w:val="24"/>
          <w:szCs w:val="24"/>
          <w:lang w:val="uk-UA"/>
        </w:rPr>
        <w:t>ДН</w:t>
      </w:r>
      <w:r>
        <w:rPr>
          <w:rFonts w:ascii="Times New Roman" w:hAnsi="Times New Roman"/>
          <w:b/>
          <w:sz w:val="24"/>
          <w:szCs w:val="24"/>
        </w:rPr>
        <w:t>I</w:t>
      </w:r>
      <w:r>
        <w:rPr>
          <w:rFonts w:ascii="Times New Roman" w:hAnsi="Times New Roman"/>
          <w:b/>
          <w:sz w:val="24"/>
          <w:szCs w:val="24"/>
          <w:lang w:val="uk-UA"/>
        </w:rPr>
        <w:t xml:space="preserve"> ПЕРСПЕКТИВИ ПОДАЛЬШОГО РОЗВИТКУ ТОВАРИСТВА</w:t>
      </w:r>
      <w:r>
        <w:rPr>
          <w:rFonts w:ascii="Times New Roman" w:hAnsi="Times New Roman"/>
          <w:sz w:val="24"/>
          <w:szCs w:val="24"/>
          <w:lang w:val="uk-UA"/>
        </w:rPr>
        <w:t xml:space="preserve"> </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Товариство працює на ринку більше 24 років. До основних видів діяльності, які може надавати Товариство відноситься :вантажний автомобільний транспорт, надання послуг перевезення речей, надання в оренду й експлуатацію власного чи орендованого нерухомого майна, технічне обслуговування та ремонт автотранспортних засобів.</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Метою діяльності Товариства є здійснення підприємницької  діяльності, отримання прибутку в інтересах акціонерів та працівників Товариства,покращення добробуту акціонерів у вигляді зростання ринкової вартості акцій Товариства, а також отримання акціонерами дивідендів.</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В</w:t>
      </w:r>
      <w:r>
        <w:rPr>
          <w:rFonts w:ascii="Times New Roman" w:hAnsi="Times New Roman"/>
          <w:sz w:val="24"/>
          <w:szCs w:val="24"/>
        </w:rPr>
        <w:t>i</w:t>
      </w:r>
      <w:r>
        <w:rPr>
          <w:rFonts w:ascii="Times New Roman" w:hAnsi="Times New Roman"/>
          <w:sz w:val="24"/>
          <w:szCs w:val="24"/>
          <w:lang w:val="uk-UA"/>
        </w:rPr>
        <w:t>рог</w:t>
      </w:r>
      <w:r>
        <w:rPr>
          <w:rFonts w:ascii="Times New Roman" w:hAnsi="Times New Roman"/>
          <w:sz w:val="24"/>
          <w:szCs w:val="24"/>
        </w:rPr>
        <w:t>i</w:t>
      </w:r>
      <w:r>
        <w:rPr>
          <w:rFonts w:ascii="Times New Roman" w:hAnsi="Times New Roman"/>
          <w:sz w:val="24"/>
          <w:szCs w:val="24"/>
          <w:lang w:val="uk-UA"/>
        </w:rPr>
        <w:t>дн</w:t>
      </w:r>
      <w:r>
        <w:rPr>
          <w:rFonts w:ascii="Times New Roman" w:hAnsi="Times New Roman"/>
          <w:sz w:val="24"/>
          <w:szCs w:val="24"/>
        </w:rPr>
        <w:t>i</w:t>
      </w:r>
      <w:r>
        <w:rPr>
          <w:rFonts w:ascii="Times New Roman" w:hAnsi="Times New Roman"/>
          <w:sz w:val="24"/>
          <w:szCs w:val="24"/>
          <w:lang w:val="uk-UA"/>
        </w:rPr>
        <w:t xml:space="preserve"> перспективи подальшого розвитку Товариства в ц</w:t>
      </w:r>
      <w:r>
        <w:rPr>
          <w:rFonts w:ascii="Times New Roman" w:hAnsi="Times New Roman"/>
          <w:sz w:val="24"/>
          <w:szCs w:val="24"/>
        </w:rPr>
        <w:t>i</w:t>
      </w:r>
      <w:r>
        <w:rPr>
          <w:rFonts w:ascii="Times New Roman" w:hAnsi="Times New Roman"/>
          <w:sz w:val="24"/>
          <w:szCs w:val="24"/>
          <w:lang w:val="uk-UA"/>
        </w:rPr>
        <w:t>лому залежать в</w:t>
      </w:r>
      <w:r>
        <w:rPr>
          <w:rFonts w:ascii="Times New Roman" w:hAnsi="Times New Roman"/>
          <w:sz w:val="24"/>
          <w:szCs w:val="24"/>
        </w:rPr>
        <w:t>i</w:t>
      </w:r>
      <w:r>
        <w:rPr>
          <w:rFonts w:ascii="Times New Roman" w:hAnsi="Times New Roman"/>
          <w:sz w:val="24"/>
          <w:szCs w:val="24"/>
          <w:lang w:val="uk-UA"/>
        </w:rPr>
        <w:t>д загальної економічної та політичної ситуації в країні, рівня платоспроможност</w:t>
      </w:r>
      <w:r>
        <w:rPr>
          <w:rFonts w:ascii="Times New Roman" w:hAnsi="Times New Roman"/>
          <w:sz w:val="24"/>
          <w:szCs w:val="24"/>
        </w:rPr>
        <w:t>i</w:t>
      </w:r>
      <w:r>
        <w:rPr>
          <w:rFonts w:ascii="Times New Roman" w:hAnsi="Times New Roman"/>
          <w:sz w:val="24"/>
          <w:szCs w:val="24"/>
          <w:lang w:val="uk-UA"/>
        </w:rPr>
        <w:t xml:space="preserve"> як громадян так </w:t>
      </w:r>
      <w:r>
        <w:rPr>
          <w:rFonts w:ascii="Times New Roman" w:hAnsi="Times New Roman"/>
          <w:sz w:val="24"/>
          <w:szCs w:val="24"/>
        </w:rPr>
        <w:t>i</w:t>
      </w:r>
      <w:r>
        <w:rPr>
          <w:rFonts w:ascii="Times New Roman" w:hAnsi="Times New Roman"/>
          <w:sz w:val="24"/>
          <w:szCs w:val="24"/>
          <w:lang w:val="uk-UA"/>
        </w:rPr>
        <w:t xml:space="preserve"> п</w:t>
      </w:r>
      <w:r>
        <w:rPr>
          <w:rFonts w:ascii="Times New Roman" w:hAnsi="Times New Roman"/>
          <w:sz w:val="24"/>
          <w:szCs w:val="24"/>
        </w:rPr>
        <w:t>i</w:t>
      </w:r>
      <w:r>
        <w:rPr>
          <w:rFonts w:ascii="Times New Roman" w:hAnsi="Times New Roman"/>
          <w:sz w:val="24"/>
          <w:szCs w:val="24"/>
          <w:lang w:val="uk-UA"/>
        </w:rPr>
        <w:t>дприємств, інших зовнішніх чинників, тому на даний час кер</w:t>
      </w:r>
      <w:r>
        <w:rPr>
          <w:rFonts w:ascii="Times New Roman" w:hAnsi="Times New Roman"/>
          <w:sz w:val="24"/>
          <w:szCs w:val="24"/>
        </w:rPr>
        <w:t>i</w:t>
      </w:r>
      <w:r>
        <w:rPr>
          <w:rFonts w:ascii="Times New Roman" w:hAnsi="Times New Roman"/>
          <w:sz w:val="24"/>
          <w:szCs w:val="24"/>
          <w:lang w:val="uk-UA"/>
        </w:rPr>
        <w:t xml:space="preserve">вництво не має змоги робити довготривалі прогнози щодо подальшого розвитку Товариства. </w:t>
      </w:r>
    </w:p>
    <w:p w:rsidR="00BD7924" w:rsidRDefault="00BD7924" w:rsidP="00BD7924">
      <w:pPr>
        <w:pStyle w:val="Default"/>
        <w:jc w:val="both"/>
        <w:rPr>
          <w:rFonts w:ascii="Times New Roman" w:hAnsi="Times New Roman" w:cs="Times New Roman"/>
          <w:color w:val="auto"/>
          <w:lang w:val="uk-UA" w:eastAsia="en-US"/>
        </w:rPr>
      </w:pPr>
      <w:r>
        <w:rPr>
          <w:rFonts w:ascii="Times New Roman" w:hAnsi="Times New Roman" w:cs="Times New Roman"/>
          <w:color w:val="auto"/>
          <w:lang w:val="uk-UA" w:eastAsia="en-US"/>
        </w:rPr>
        <w:t xml:space="preserve">Керівництвом Товариства вживаються заходи щодо пошуку нових видів діяльності та скорочення і оптимізації витрат, що дозволить поліпшити фінансовий стан та результати діяльності у майбутніх періодах. </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Керівництво Товариства не має намірів ліквідувати підприємство чи припинити діяльність.</w:t>
      </w:r>
    </w:p>
    <w:p w:rsidR="00BD7924" w:rsidRDefault="00BD7924" w:rsidP="00BD7924">
      <w:pPr>
        <w:jc w:val="both"/>
        <w:rPr>
          <w:rFonts w:ascii="Times New Roman" w:hAnsi="Times New Roman"/>
          <w:b/>
          <w:sz w:val="24"/>
          <w:szCs w:val="24"/>
          <w:lang w:val="uk-UA"/>
        </w:rPr>
      </w:pPr>
      <w:r>
        <w:rPr>
          <w:rFonts w:ascii="Times New Roman" w:hAnsi="Times New Roman"/>
          <w:b/>
          <w:sz w:val="24"/>
          <w:szCs w:val="24"/>
          <w:lang w:val="en-US"/>
        </w:rPr>
        <w:t>II</w:t>
      </w:r>
      <w:r>
        <w:rPr>
          <w:rFonts w:ascii="Times New Roman" w:hAnsi="Times New Roman"/>
          <w:b/>
          <w:sz w:val="24"/>
          <w:szCs w:val="24"/>
          <w:lang w:val="uk-UA"/>
        </w:rPr>
        <w:t xml:space="preserve">. </w:t>
      </w:r>
      <w:r>
        <w:rPr>
          <w:rFonts w:ascii="Times New Roman" w:hAnsi="Times New Roman"/>
          <w:b/>
          <w:sz w:val="24"/>
          <w:szCs w:val="24"/>
        </w:rPr>
        <w:t>I</w:t>
      </w:r>
      <w:r>
        <w:rPr>
          <w:rFonts w:ascii="Times New Roman" w:hAnsi="Times New Roman"/>
          <w:b/>
          <w:sz w:val="24"/>
          <w:szCs w:val="24"/>
          <w:lang w:val="uk-UA"/>
        </w:rPr>
        <w:t>НФОРМАЦ</w:t>
      </w:r>
      <w:r>
        <w:rPr>
          <w:rFonts w:ascii="Times New Roman" w:hAnsi="Times New Roman"/>
          <w:b/>
          <w:sz w:val="24"/>
          <w:szCs w:val="24"/>
        </w:rPr>
        <w:t>I</w:t>
      </w:r>
      <w:r>
        <w:rPr>
          <w:rFonts w:ascii="Times New Roman" w:hAnsi="Times New Roman"/>
          <w:b/>
          <w:sz w:val="24"/>
          <w:szCs w:val="24"/>
          <w:lang w:val="uk-UA"/>
        </w:rPr>
        <w:t>Я ПРО РОЗВИТОК ТОВАРИСТВА</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ПРИВАТНЕ АКЦІОНЕРНЕ ТОВАРИСТВО «</w:t>
      </w:r>
      <w:bookmarkStart w:id="0" w:name="OLE_LINK10"/>
      <w:bookmarkStart w:id="1" w:name="OLE_LINK9"/>
      <w:bookmarkStart w:id="2" w:name="OLE_LINK8"/>
      <w:r>
        <w:rPr>
          <w:rFonts w:ascii="Times New Roman" w:hAnsi="Times New Roman"/>
          <w:sz w:val="24"/>
          <w:szCs w:val="24"/>
          <w:lang w:val="uk-UA"/>
        </w:rPr>
        <w:t>ЧЕРНІГІВАГРОАВТОСЕРВІС</w:t>
      </w:r>
      <w:bookmarkEnd w:id="0"/>
      <w:bookmarkEnd w:id="1"/>
      <w:bookmarkEnd w:id="2"/>
      <w:r>
        <w:rPr>
          <w:rFonts w:ascii="Times New Roman" w:hAnsi="Times New Roman"/>
          <w:sz w:val="24"/>
          <w:szCs w:val="24"/>
          <w:lang w:val="uk-UA"/>
        </w:rPr>
        <w:t>»</w:t>
      </w:r>
      <w:r>
        <w:rPr>
          <w:rFonts w:ascii="Times New Roman" w:hAnsi="Times New Roman"/>
          <w:b/>
          <w:sz w:val="24"/>
          <w:szCs w:val="24"/>
          <w:lang w:val="uk-UA"/>
        </w:rPr>
        <w:t xml:space="preserve"> </w:t>
      </w:r>
      <w:r>
        <w:rPr>
          <w:rFonts w:ascii="Times New Roman" w:hAnsi="Times New Roman"/>
          <w:sz w:val="24"/>
          <w:szCs w:val="24"/>
          <w:lang w:val="uk-UA"/>
        </w:rPr>
        <w:t xml:space="preserve">є новим найменуванням ПУБЛІЧНОГО АКЦІОНЕРНОГО ТОВАРИСТВА «ЧЕРНІГІВАГРОАВТОСЕРВІС», яке в свою чергу було перейменоване з ВІДКРИТОГО АКЦІОНЕРНОГО ТОВАРИСТВА на виконання вимог Закону України «Про акціонерні товариства» згідно рішення загальних зборів акціонерів (протокол №1 від 15.02.2011). Товариство було засноване вiдповiдно наказу Регіонального відділення Фонду Державного майна України в Чернігівській області від 28.07.1995 №382 шляхом перетворення державного Державного Чернігівського спеціалізованого автопідприємства 2501 у відкрите акціонерне товариство відповідно до Закону України «Про приватизацію майна державних підприємств» від 04.03.1992 року, Декрету Кабінету Міністрів України «Про особливості приватизації майна в агропромисловому комплексі» від 17.05.1993 року №51-93 та «Порядку перетворення державних підприємств у відкриті акціонерні товариства», затвердженого Постановою Кабінету Міністрів України від 07.12.1992 року №686.  </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В звітному періоді важливі події розвитку (злиття, приєднання, поділ, перетворення тощо) не відбувалися.</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Місцезнаходження Товариства: 14032, м. Чернігів, вул.. Бєлова, буд.7</w:t>
      </w:r>
    </w:p>
    <w:p w:rsidR="00BD7924" w:rsidRDefault="00BD7924" w:rsidP="00BD7924">
      <w:pPr>
        <w:spacing w:after="0" w:line="480" w:lineRule="auto"/>
        <w:jc w:val="both"/>
        <w:rPr>
          <w:rFonts w:ascii="Times New Roman" w:hAnsi="Times New Roman"/>
          <w:sz w:val="24"/>
          <w:szCs w:val="24"/>
          <w:lang w:val="uk-UA"/>
        </w:rPr>
      </w:pPr>
      <w:r>
        <w:rPr>
          <w:rFonts w:ascii="Times New Roman" w:hAnsi="Times New Roman"/>
          <w:sz w:val="24"/>
          <w:szCs w:val="24"/>
          <w:lang w:val="uk-UA"/>
        </w:rPr>
        <w:lastRenderedPageBreak/>
        <w:t>Товариство не має в своїй структурi дочiрнiх та асоцiйованих компанiй.</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У звітному періоді Товариство отримувало доходи від надання послуг по стоянці автомобілів, здачі в оренду нерухомого майна.</w:t>
      </w:r>
    </w:p>
    <w:p w:rsidR="00BD7924" w:rsidRDefault="00BD7924" w:rsidP="00BD7924">
      <w:pPr>
        <w:spacing w:before="240"/>
        <w:jc w:val="both"/>
        <w:rPr>
          <w:rFonts w:ascii="Times New Roman" w:hAnsi="Times New Roman"/>
          <w:sz w:val="24"/>
          <w:szCs w:val="24"/>
          <w:lang w:val="uk-UA"/>
        </w:rPr>
      </w:pPr>
      <w:r>
        <w:rPr>
          <w:rFonts w:ascii="Times New Roman" w:hAnsi="Times New Roman"/>
          <w:sz w:val="24"/>
          <w:szCs w:val="24"/>
          <w:lang w:val="uk-UA"/>
        </w:rPr>
        <w:t>протягом звітного року Товариство майже не інвестувало коштів у власне підприємство.</w:t>
      </w:r>
    </w:p>
    <w:p w:rsidR="00BD7924" w:rsidRDefault="00BD7924" w:rsidP="00BD7924">
      <w:pPr>
        <w:spacing w:before="240" w:after="0"/>
        <w:jc w:val="both"/>
        <w:rPr>
          <w:rFonts w:ascii="Times New Roman" w:hAnsi="Times New Roman"/>
          <w:sz w:val="24"/>
          <w:szCs w:val="24"/>
          <w:lang w:val="uk-UA"/>
        </w:rPr>
      </w:pPr>
      <w:r>
        <w:rPr>
          <w:rFonts w:ascii="Times New Roman" w:hAnsi="Times New Roman"/>
          <w:sz w:val="24"/>
          <w:szCs w:val="24"/>
          <w:lang w:val="uk-UA"/>
        </w:rPr>
        <w:t>Фінансово-економічні показники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240"/>
        <w:gridCol w:w="1240"/>
        <w:gridCol w:w="1240"/>
        <w:gridCol w:w="1241"/>
      </w:tblGrid>
      <w:tr w:rsidR="00BD7924" w:rsidTr="00BD7924">
        <w:trPr>
          <w:trHeight w:val="365"/>
        </w:trPr>
        <w:tc>
          <w:tcPr>
            <w:tcW w:w="4928" w:type="dxa"/>
            <w:vMerge w:val="restart"/>
            <w:tcBorders>
              <w:top w:val="single" w:sz="4" w:space="0" w:color="auto"/>
              <w:left w:val="single" w:sz="4" w:space="0" w:color="auto"/>
              <w:bottom w:val="single" w:sz="4" w:space="0" w:color="auto"/>
              <w:right w:val="single" w:sz="4" w:space="0" w:color="auto"/>
            </w:tcBorders>
            <w:vAlign w:val="center"/>
            <w:hideMark/>
          </w:tcPr>
          <w:p w:rsidR="00BD7924" w:rsidRDefault="00BD7924">
            <w:pPr>
              <w:pStyle w:val="a6"/>
              <w:keepNext/>
              <w:tabs>
                <w:tab w:val="left" w:pos="5387"/>
              </w:tabs>
              <w:jc w:val="center"/>
              <w:rPr>
                <w:rFonts w:ascii="Times New Roman" w:hAnsi="Times New Roman"/>
                <w:color w:val="000000"/>
                <w:sz w:val="24"/>
                <w:szCs w:val="24"/>
              </w:rPr>
            </w:pPr>
            <w:r>
              <w:rPr>
                <w:rFonts w:ascii="Times New Roman" w:hAnsi="Times New Roman"/>
                <w:color w:val="000000"/>
                <w:sz w:val="24"/>
                <w:szCs w:val="24"/>
              </w:rPr>
              <w:t>Найменування показника</w:t>
            </w:r>
          </w:p>
        </w:tc>
        <w:tc>
          <w:tcPr>
            <w:tcW w:w="1240" w:type="dxa"/>
            <w:vMerge w:val="restart"/>
            <w:tcBorders>
              <w:top w:val="single" w:sz="4" w:space="0" w:color="auto"/>
              <w:left w:val="single" w:sz="4" w:space="0" w:color="auto"/>
              <w:bottom w:val="single" w:sz="4" w:space="0" w:color="auto"/>
              <w:right w:val="single" w:sz="4" w:space="0" w:color="auto"/>
            </w:tcBorders>
            <w:vAlign w:val="center"/>
            <w:hideMark/>
          </w:tcPr>
          <w:p w:rsidR="00BD7924" w:rsidRDefault="00BD7924">
            <w:pPr>
              <w:pStyle w:val="a6"/>
              <w:tabs>
                <w:tab w:val="left" w:pos="5387"/>
              </w:tabs>
              <w:jc w:val="center"/>
              <w:rPr>
                <w:rFonts w:ascii="Times New Roman" w:hAnsi="Times New Roman"/>
                <w:color w:val="000000"/>
                <w:sz w:val="24"/>
                <w:szCs w:val="24"/>
              </w:rPr>
            </w:pPr>
            <w:r>
              <w:rPr>
                <w:rFonts w:ascii="Times New Roman" w:hAnsi="Times New Roman"/>
                <w:color w:val="000000"/>
                <w:sz w:val="24"/>
                <w:szCs w:val="24"/>
              </w:rPr>
              <w:t>2019 рік тис.грн.</w:t>
            </w:r>
          </w:p>
        </w:tc>
        <w:tc>
          <w:tcPr>
            <w:tcW w:w="1240" w:type="dxa"/>
            <w:vMerge w:val="restart"/>
            <w:tcBorders>
              <w:top w:val="single" w:sz="4" w:space="0" w:color="auto"/>
              <w:left w:val="single" w:sz="4" w:space="0" w:color="auto"/>
              <w:bottom w:val="single" w:sz="4" w:space="0" w:color="auto"/>
              <w:right w:val="single" w:sz="4" w:space="0" w:color="auto"/>
            </w:tcBorders>
            <w:vAlign w:val="center"/>
            <w:hideMark/>
          </w:tcPr>
          <w:p w:rsidR="00BD7924" w:rsidRDefault="00BD7924">
            <w:pPr>
              <w:pStyle w:val="a6"/>
              <w:tabs>
                <w:tab w:val="left" w:pos="5387"/>
              </w:tabs>
              <w:jc w:val="center"/>
              <w:rPr>
                <w:rFonts w:ascii="Times New Roman" w:hAnsi="Times New Roman"/>
                <w:color w:val="000000"/>
                <w:sz w:val="24"/>
                <w:szCs w:val="24"/>
              </w:rPr>
            </w:pPr>
            <w:r>
              <w:rPr>
                <w:rFonts w:ascii="Times New Roman" w:hAnsi="Times New Roman"/>
                <w:color w:val="000000"/>
                <w:sz w:val="24"/>
                <w:szCs w:val="24"/>
              </w:rPr>
              <w:t>2018 рік тис.грн.</w:t>
            </w:r>
          </w:p>
        </w:tc>
        <w:tc>
          <w:tcPr>
            <w:tcW w:w="2481" w:type="dxa"/>
            <w:gridSpan w:val="2"/>
            <w:tcBorders>
              <w:top w:val="single" w:sz="4" w:space="0" w:color="auto"/>
              <w:left w:val="single" w:sz="4" w:space="0" w:color="auto"/>
              <w:bottom w:val="single" w:sz="4" w:space="0" w:color="auto"/>
              <w:right w:val="single" w:sz="4" w:space="0" w:color="auto"/>
            </w:tcBorders>
            <w:hideMark/>
          </w:tcPr>
          <w:p w:rsidR="00BD7924" w:rsidRDefault="00BD7924">
            <w:pPr>
              <w:keepNext/>
              <w:jc w:val="center"/>
              <w:rPr>
                <w:rFonts w:ascii="Times New Roman" w:hAnsi="Times New Roman"/>
                <w:color w:val="000000"/>
                <w:sz w:val="24"/>
                <w:szCs w:val="24"/>
                <w:lang w:val="uk-UA"/>
              </w:rPr>
            </w:pPr>
            <w:r>
              <w:rPr>
                <w:rFonts w:ascii="Times New Roman" w:hAnsi="Times New Roman"/>
                <w:color w:val="000000"/>
                <w:sz w:val="24"/>
                <w:szCs w:val="24"/>
                <w:lang w:val="uk-UA"/>
              </w:rPr>
              <w:t>Відхилення (+/-)</w:t>
            </w:r>
          </w:p>
        </w:tc>
      </w:tr>
      <w:tr w:rsidR="00BD7924" w:rsidTr="00BD7924">
        <w:trPr>
          <w:trHeight w:val="359"/>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BD7924" w:rsidRDefault="00BD7924">
            <w:pPr>
              <w:spacing w:after="0" w:line="240" w:lineRule="auto"/>
              <w:rPr>
                <w:rFonts w:ascii="Times New Roman" w:hAnsi="Times New Roman"/>
                <w:color w:val="000000"/>
                <w:sz w:val="24"/>
                <w:szCs w:val="24"/>
                <w:lang w:val="uk-UA" w:eastAsia="uk-UA"/>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BD7924" w:rsidRDefault="00BD7924">
            <w:pPr>
              <w:spacing w:after="0" w:line="240" w:lineRule="auto"/>
              <w:rPr>
                <w:rFonts w:ascii="Times New Roman" w:hAnsi="Times New Roman"/>
                <w:color w:val="000000"/>
                <w:sz w:val="24"/>
                <w:szCs w:val="24"/>
                <w:lang w:val="uk-UA" w:eastAsia="uk-UA"/>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BD7924" w:rsidRDefault="00BD7924">
            <w:pPr>
              <w:spacing w:after="0" w:line="240" w:lineRule="auto"/>
              <w:rPr>
                <w:rFonts w:ascii="Times New Roman" w:hAnsi="Times New Roman"/>
                <w:color w:val="000000"/>
                <w:sz w:val="24"/>
                <w:szCs w:val="24"/>
                <w:lang w:val="uk-UA" w:eastAsia="uk-UA"/>
              </w:rPr>
            </w:pPr>
          </w:p>
        </w:tc>
        <w:tc>
          <w:tcPr>
            <w:tcW w:w="1240" w:type="dxa"/>
            <w:tcBorders>
              <w:top w:val="single" w:sz="4" w:space="0" w:color="auto"/>
              <w:left w:val="single" w:sz="4" w:space="0" w:color="auto"/>
              <w:bottom w:val="single" w:sz="4" w:space="0" w:color="auto"/>
              <w:right w:val="single" w:sz="4" w:space="0" w:color="auto"/>
            </w:tcBorders>
            <w:hideMark/>
          </w:tcPr>
          <w:p w:rsidR="00BD7924" w:rsidRDefault="00BD7924">
            <w:pPr>
              <w:pStyle w:val="a6"/>
              <w:tabs>
                <w:tab w:val="left" w:pos="5387"/>
              </w:tabs>
              <w:jc w:val="center"/>
              <w:rPr>
                <w:rFonts w:ascii="Times New Roman" w:hAnsi="Times New Roman"/>
                <w:color w:val="000000"/>
                <w:sz w:val="24"/>
                <w:szCs w:val="24"/>
              </w:rPr>
            </w:pPr>
            <w:r>
              <w:rPr>
                <w:rFonts w:ascii="Times New Roman" w:hAnsi="Times New Roman"/>
                <w:color w:val="000000"/>
                <w:sz w:val="24"/>
                <w:szCs w:val="24"/>
              </w:rPr>
              <w:t>тис.грн.</w:t>
            </w:r>
          </w:p>
        </w:tc>
        <w:tc>
          <w:tcPr>
            <w:tcW w:w="1241" w:type="dxa"/>
            <w:tcBorders>
              <w:top w:val="single" w:sz="4" w:space="0" w:color="auto"/>
              <w:left w:val="single" w:sz="4" w:space="0" w:color="auto"/>
              <w:bottom w:val="single" w:sz="4" w:space="0" w:color="auto"/>
              <w:right w:val="single" w:sz="4" w:space="0" w:color="auto"/>
            </w:tcBorders>
            <w:hideMark/>
          </w:tcPr>
          <w:p w:rsidR="00BD7924" w:rsidRDefault="00BD7924">
            <w:pPr>
              <w:pStyle w:val="a6"/>
              <w:tabs>
                <w:tab w:val="left" w:pos="5387"/>
              </w:tabs>
              <w:jc w:val="center"/>
              <w:rPr>
                <w:rFonts w:ascii="Times New Roman" w:hAnsi="Times New Roman"/>
                <w:color w:val="000000"/>
                <w:sz w:val="24"/>
                <w:szCs w:val="24"/>
              </w:rPr>
            </w:pPr>
            <w:r>
              <w:rPr>
                <w:rFonts w:ascii="Times New Roman" w:hAnsi="Times New Roman"/>
                <w:color w:val="000000"/>
                <w:sz w:val="24"/>
                <w:szCs w:val="24"/>
              </w:rPr>
              <w:t>%</w:t>
            </w:r>
          </w:p>
        </w:tc>
      </w:tr>
      <w:tr w:rsidR="00BD7924" w:rsidTr="00BD7924">
        <w:trPr>
          <w:trHeight w:val="20"/>
        </w:trPr>
        <w:tc>
          <w:tcPr>
            <w:tcW w:w="4928" w:type="dxa"/>
            <w:tcBorders>
              <w:top w:val="single" w:sz="4" w:space="0" w:color="auto"/>
              <w:left w:val="single" w:sz="4" w:space="0" w:color="auto"/>
              <w:bottom w:val="single" w:sz="4" w:space="0" w:color="auto"/>
              <w:right w:val="single" w:sz="4" w:space="0" w:color="auto"/>
            </w:tcBorders>
            <w:vAlign w:val="center"/>
            <w:hideMark/>
          </w:tcPr>
          <w:p w:rsidR="00BD7924" w:rsidRDefault="00BD7924">
            <w:pPr>
              <w:pStyle w:val="a6"/>
              <w:tabs>
                <w:tab w:val="left" w:pos="5387"/>
              </w:tabs>
              <w:rPr>
                <w:rFonts w:ascii="Times New Roman" w:hAnsi="Times New Roman"/>
                <w:color w:val="000000"/>
                <w:sz w:val="24"/>
                <w:szCs w:val="24"/>
              </w:rPr>
            </w:pPr>
            <w:r>
              <w:rPr>
                <w:rFonts w:ascii="Times New Roman" w:hAnsi="Times New Roman"/>
                <w:color w:val="000000"/>
                <w:sz w:val="24"/>
                <w:szCs w:val="24"/>
              </w:rPr>
              <w:t>Усього активів</w:t>
            </w:r>
          </w:p>
        </w:tc>
        <w:tc>
          <w:tcPr>
            <w:tcW w:w="1240"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eastAsia="uk-UA"/>
              </w:rPr>
            </w:pPr>
            <w:r>
              <w:rPr>
                <w:rFonts w:ascii="Times New Roman" w:hAnsi="Times New Roman"/>
                <w:sz w:val="24"/>
                <w:szCs w:val="24"/>
                <w:lang w:val="uk-UA" w:eastAsia="uk-UA"/>
              </w:rPr>
              <w:t>177,9</w:t>
            </w:r>
          </w:p>
        </w:tc>
        <w:tc>
          <w:tcPr>
            <w:tcW w:w="1240" w:type="dxa"/>
            <w:tcBorders>
              <w:top w:val="single" w:sz="4" w:space="0" w:color="auto"/>
              <w:left w:val="single" w:sz="4" w:space="0" w:color="auto"/>
              <w:bottom w:val="single" w:sz="4" w:space="0" w:color="auto"/>
              <w:right w:val="single" w:sz="4" w:space="0" w:color="auto"/>
            </w:tcBorders>
            <w:hideMark/>
          </w:tcPr>
          <w:p w:rsidR="00BD7924" w:rsidRDefault="00BD7924">
            <w:pPr>
              <w:pStyle w:val="a6"/>
              <w:tabs>
                <w:tab w:val="left" w:pos="5387"/>
              </w:tabs>
              <w:jc w:val="center"/>
              <w:rPr>
                <w:rFonts w:ascii="Times New Roman" w:hAnsi="Times New Roman"/>
                <w:color w:val="000000"/>
                <w:sz w:val="24"/>
                <w:szCs w:val="24"/>
              </w:rPr>
            </w:pPr>
            <w:r>
              <w:rPr>
                <w:rFonts w:ascii="Times New Roman" w:hAnsi="Times New Roman"/>
                <w:color w:val="000000"/>
                <w:sz w:val="24"/>
                <w:szCs w:val="24"/>
              </w:rPr>
              <w:t>180,8</w:t>
            </w:r>
          </w:p>
        </w:tc>
        <w:tc>
          <w:tcPr>
            <w:tcW w:w="1240"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eastAsia="uk-UA"/>
              </w:rPr>
            </w:pPr>
            <w:r>
              <w:rPr>
                <w:rFonts w:ascii="Times New Roman" w:hAnsi="Times New Roman"/>
                <w:sz w:val="24"/>
                <w:szCs w:val="24"/>
                <w:lang w:val="uk-UA" w:eastAsia="uk-UA"/>
              </w:rPr>
              <w:t>-2,9</w:t>
            </w:r>
          </w:p>
        </w:tc>
        <w:tc>
          <w:tcPr>
            <w:tcW w:w="1241"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eastAsia="uk-UA"/>
              </w:rPr>
            </w:pPr>
            <w:r>
              <w:rPr>
                <w:rFonts w:ascii="Times New Roman" w:hAnsi="Times New Roman"/>
                <w:sz w:val="24"/>
                <w:szCs w:val="24"/>
                <w:lang w:val="uk-UA" w:eastAsia="uk-UA"/>
              </w:rPr>
              <w:t>-1,6</w:t>
            </w:r>
          </w:p>
        </w:tc>
      </w:tr>
      <w:tr w:rsidR="00BD7924" w:rsidTr="00BD7924">
        <w:trPr>
          <w:trHeight w:val="20"/>
        </w:trPr>
        <w:tc>
          <w:tcPr>
            <w:tcW w:w="4928" w:type="dxa"/>
            <w:tcBorders>
              <w:top w:val="single" w:sz="4" w:space="0" w:color="auto"/>
              <w:left w:val="single" w:sz="4" w:space="0" w:color="auto"/>
              <w:bottom w:val="single" w:sz="4" w:space="0" w:color="auto"/>
              <w:right w:val="single" w:sz="4" w:space="0" w:color="auto"/>
            </w:tcBorders>
            <w:vAlign w:val="center"/>
            <w:hideMark/>
          </w:tcPr>
          <w:p w:rsidR="00BD7924" w:rsidRDefault="00BD7924">
            <w:pPr>
              <w:pStyle w:val="a6"/>
              <w:tabs>
                <w:tab w:val="left" w:pos="5387"/>
              </w:tabs>
              <w:rPr>
                <w:rFonts w:ascii="Times New Roman" w:hAnsi="Times New Roman"/>
                <w:color w:val="000000"/>
                <w:sz w:val="24"/>
                <w:szCs w:val="24"/>
              </w:rPr>
            </w:pPr>
            <w:r>
              <w:rPr>
                <w:rFonts w:ascii="Times New Roman" w:hAnsi="Times New Roman"/>
                <w:color w:val="000000"/>
                <w:sz w:val="24"/>
                <w:szCs w:val="24"/>
              </w:rPr>
              <w:t>Необоротні активи</w:t>
            </w:r>
          </w:p>
        </w:tc>
        <w:tc>
          <w:tcPr>
            <w:tcW w:w="1240"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rPr>
            </w:pPr>
            <w:r>
              <w:rPr>
                <w:rFonts w:ascii="Times New Roman" w:hAnsi="Times New Roman"/>
                <w:sz w:val="24"/>
                <w:szCs w:val="24"/>
                <w:lang w:val="uk-UA"/>
              </w:rPr>
              <w:t>25,2</w:t>
            </w:r>
          </w:p>
        </w:tc>
        <w:tc>
          <w:tcPr>
            <w:tcW w:w="1240" w:type="dxa"/>
            <w:tcBorders>
              <w:top w:val="single" w:sz="4" w:space="0" w:color="auto"/>
              <w:left w:val="single" w:sz="4" w:space="0" w:color="auto"/>
              <w:bottom w:val="single" w:sz="4" w:space="0" w:color="auto"/>
              <w:right w:val="single" w:sz="4" w:space="0" w:color="auto"/>
            </w:tcBorders>
            <w:hideMark/>
          </w:tcPr>
          <w:p w:rsidR="00BD7924" w:rsidRDefault="00BD7924">
            <w:pPr>
              <w:pStyle w:val="a6"/>
              <w:tabs>
                <w:tab w:val="left" w:pos="5387"/>
              </w:tabs>
              <w:jc w:val="center"/>
              <w:rPr>
                <w:rFonts w:ascii="Times New Roman" w:hAnsi="Times New Roman"/>
                <w:color w:val="000000"/>
                <w:sz w:val="24"/>
                <w:szCs w:val="24"/>
              </w:rPr>
            </w:pPr>
            <w:r>
              <w:rPr>
                <w:rFonts w:ascii="Times New Roman" w:hAnsi="Times New Roman"/>
                <w:color w:val="000000"/>
                <w:sz w:val="24"/>
                <w:szCs w:val="24"/>
              </w:rPr>
              <w:t>35,9</w:t>
            </w:r>
          </w:p>
        </w:tc>
        <w:tc>
          <w:tcPr>
            <w:tcW w:w="1240"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eastAsia="uk-UA"/>
              </w:rPr>
            </w:pPr>
            <w:r>
              <w:rPr>
                <w:rFonts w:ascii="Times New Roman" w:hAnsi="Times New Roman"/>
                <w:sz w:val="24"/>
                <w:szCs w:val="24"/>
                <w:lang w:val="uk-UA" w:eastAsia="uk-UA"/>
              </w:rPr>
              <w:t>-10,7</w:t>
            </w:r>
          </w:p>
        </w:tc>
        <w:tc>
          <w:tcPr>
            <w:tcW w:w="1241"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eastAsia="uk-UA"/>
              </w:rPr>
            </w:pPr>
            <w:r>
              <w:rPr>
                <w:rFonts w:ascii="Times New Roman" w:hAnsi="Times New Roman"/>
                <w:sz w:val="24"/>
                <w:szCs w:val="24"/>
                <w:lang w:val="uk-UA" w:eastAsia="uk-UA"/>
              </w:rPr>
              <w:t>-29,8</w:t>
            </w:r>
          </w:p>
        </w:tc>
      </w:tr>
      <w:tr w:rsidR="00BD7924" w:rsidTr="00BD7924">
        <w:trPr>
          <w:trHeight w:val="20"/>
        </w:trPr>
        <w:tc>
          <w:tcPr>
            <w:tcW w:w="4928" w:type="dxa"/>
            <w:tcBorders>
              <w:top w:val="single" w:sz="4" w:space="0" w:color="auto"/>
              <w:left w:val="single" w:sz="4" w:space="0" w:color="auto"/>
              <w:bottom w:val="single" w:sz="4" w:space="0" w:color="auto"/>
              <w:right w:val="single" w:sz="4" w:space="0" w:color="auto"/>
            </w:tcBorders>
            <w:vAlign w:val="center"/>
            <w:hideMark/>
          </w:tcPr>
          <w:p w:rsidR="00BD7924" w:rsidRDefault="00BD7924">
            <w:pPr>
              <w:pStyle w:val="a6"/>
              <w:tabs>
                <w:tab w:val="left" w:pos="5387"/>
              </w:tabs>
              <w:rPr>
                <w:rFonts w:ascii="Times New Roman" w:hAnsi="Times New Roman"/>
                <w:color w:val="000000"/>
                <w:sz w:val="24"/>
                <w:szCs w:val="24"/>
              </w:rPr>
            </w:pPr>
            <w:r>
              <w:rPr>
                <w:rFonts w:ascii="Times New Roman" w:hAnsi="Times New Roman"/>
                <w:color w:val="000000"/>
                <w:sz w:val="24"/>
                <w:szCs w:val="24"/>
              </w:rPr>
              <w:t>Оборотні активи</w:t>
            </w:r>
          </w:p>
        </w:tc>
        <w:tc>
          <w:tcPr>
            <w:tcW w:w="1240"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rPr>
            </w:pPr>
            <w:r>
              <w:rPr>
                <w:rFonts w:ascii="Times New Roman" w:hAnsi="Times New Roman"/>
                <w:sz w:val="24"/>
                <w:szCs w:val="24"/>
                <w:lang w:val="uk-UA"/>
              </w:rPr>
              <w:t>152,7</w:t>
            </w:r>
          </w:p>
        </w:tc>
        <w:tc>
          <w:tcPr>
            <w:tcW w:w="1240" w:type="dxa"/>
            <w:tcBorders>
              <w:top w:val="single" w:sz="4" w:space="0" w:color="auto"/>
              <w:left w:val="single" w:sz="4" w:space="0" w:color="auto"/>
              <w:bottom w:val="single" w:sz="4" w:space="0" w:color="auto"/>
              <w:right w:val="single" w:sz="4" w:space="0" w:color="auto"/>
            </w:tcBorders>
            <w:hideMark/>
          </w:tcPr>
          <w:p w:rsidR="00BD7924" w:rsidRDefault="00BD7924">
            <w:pPr>
              <w:pStyle w:val="a6"/>
              <w:tabs>
                <w:tab w:val="left" w:pos="5387"/>
              </w:tabs>
              <w:jc w:val="center"/>
              <w:rPr>
                <w:rFonts w:ascii="Times New Roman" w:hAnsi="Times New Roman"/>
                <w:color w:val="000000"/>
                <w:sz w:val="24"/>
                <w:szCs w:val="24"/>
              </w:rPr>
            </w:pPr>
            <w:r>
              <w:rPr>
                <w:rFonts w:ascii="Times New Roman" w:hAnsi="Times New Roman"/>
                <w:color w:val="000000"/>
                <w:sz w:val="24"/>
                <w:szCs w:val="24"/>
              </w:rPr>
              <w:t>144,9</w:t>
            </w:r>
          </w:p>
        </w:tc>
        <w:tc>
          <w:tcPr>
            <w:tcW w:w="1240"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eastAsia="uk-UA"/>
              </w:rPr>
            </w:pPr>
            <w:r>
              <w:rPr>
                <w:rFonts w:ascii="Times New Roman" w:hAnsi="Times New Roman"/>
                <w:sz w:val="24"/>
                <w:szCs w:val="24"/>
                <w:lang w:val="uk-UA" w:eastAsia="uk-UA"/>
              </w:rPr>
              <w:t>+7,8</w:t>
            </w:r>
          </w:p>
        </w:tc>
        <w:tc>
          <w:tcPr>
            <w:tcW w:w="1241"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eastAsia="uk-UA"/>
              </w:rPr>
            </w:pPr>
            <w:r>
              <w:rPr>
                <w:rFonts w:ascii="Times New Roman" w:hAnsi="Times New Roman"/>
                <w:sz w:val="24"/>
                <w:szCs w:val="24"/>
                <w:lang w:val="uk-UA" w:eastAsia="uk-UA"/>
              </w:rPr>
              <w:t>+5,4</w:t>
            </w:r>
          </w:p>
        </w:tc>
      </w:tr>
      <w:tr w:rsidR="00BD7924" w:rsidTr="00BD7924">
        <w:trPr>
          <w:trHeight w:val="20"/>
        </w:trPr>
        <w:tc>
          <w:tcPr>
            <w:tcW w:w="4928" w:type="dxa"/>
            <w:tcBorders>
              <w:top w:val="single" w:sz="4" w:space="0" w:color="auto"/>
              <w:left w:val="single" w:sz="4" w:space="0" w:color="auto"/>
              <w:bottom w:val="single" w:sz="4" w:space="0" w:color="auto"/>
              <w:right w:val="single" w:sz="4" w:space="0" w:color="auto"/>
            </w:tcBorders>
            <w:vAlign w:val="center"/>
            <w:hideMark/>
          </w:tcPr>
          <w:p w:rsidR="00BD7924" w:rsidRDefault="00BD7924">
            <w:pPr>
              <w:pStyle w:val="a6"/>
              <w:tabs>
                <w:tab w:val="left" w:pos="5387"/>
              </w:tabs>
              <w:rPr>
                <w:rFonts w:ascii="Times New Roman" w:hAnsi="Times New Roman"/>
                <w:color w:val="000000"/>
                <w:sz w:val="24"/>
                <w:szCs w:val="24"/>
              </w:rPr>
            </w:pPr>
            <w:r>
              <w:rPr>
                <w:rFonts w:ascii="Times New Roman" w:hAnsi="Times New Roman"/>
                <w:color w:val="000000"/>
                <w:sz w:val="24"/>
                <w:szCs w:val="24"/>
              </w:rPr>
              <w:t>Власний капітал</w:t>
            </w:r>
          </w:p>
        </w:tc>
        <w:tc>
          <w:tcPr>
            <w:tcW w:w="1240"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eastAsia="uk-UA"/>
              </w:rPr>
            </w:pPr>
            <w:r>
              <w:rPr>
                <w:rFonts w:ascii="Times New Roman" w:hAnsi="Times New Roman"/>
                <w:sz w:val="24"/>
                <w:szCs w:val="24"/>
                <w:lang w:val="uk-UA" w:eastAsia="uk-UA"/>
              </w:rPr>
              <w:t>-1 620,0</w:t>
            </w:r>
          </w:p>
        </w:tc>
        <w:tc>
          <w:tcPr>
            <w:tcW w:w="1240" w:type="dxa"/>
            <w:tcBorders>
              <w:top w:val="single" w:sz="4" w:space="0" w:color="auto"/>
              <w:left w:val="single" w:sz="4" w:space="0" w:color="auto"/>
              <w:bottom w:val="single" w:sz="4" w:space="0" w:color="auto"/>
              <w:right w:val="single" w:sz="4" w:space="0" w:color="auto"/>
            </w:tcBorders>
            <w:hideMark/>
          </w:tcPr>
          <w:p w:rsidR="00BD7924" w:rsidRDefault="00BD7924">
            <w:pPr>
              <w:pStyle w:val="a6"/>
              <w:tabs>
                <w:tab w:val="left" w:pos="5387"/>
              </w:tabs>
              <w:jc w:val="center"/>
              <w:rPr>
                <w:rFonts w:ascii="Times New Roman" w:hAnsi="Times New Roman"/>
                <w:color w:val="000000"/>
                <w:sz w:val="24"/>
                <w:szCs w:val="24"/>
              </w:rPr>
            </w:pPr>
            <w:r>
              <w:rPr>
                <w:rFonts w:ascii="Times New Roman" w:hAnsi="Times New Roman"/>
                <w:color w:val="000000"/>
                <w:sz w:val="24"/>
                <w:szCs w:val="24"/>
              </w:rPr>
              <w:t>-1 554,2</w:t>
            </w:r>
          </w:p>
        </w:tc>
        <w:tc>
          <w:tcPr>
            <w:tcW w:w="1240"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eastAsia="uk-UA"/>
              </w:rPr>
            </w:pPr>
            <w:r>
              <w:rPr>
                <w:rFonts w:ascii="Times New Roman" w:hAnsi="Times New Roman"/>
                <w:sz w:val="24"/>
                <w:szCs w:val="24"/>
                <w:lang w:val="uk-UA" w:eastAsia="uk-UA"/>
              </w:rPr>
              <w:t>-58,0</w:t>
            </w:r>
          </w:p>
        </w:tc>
        <w:tc>
          <w:tcPr>
            <w:tcW w:w="1241"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eastAsia="uk-UA"/>
              </w:rPr>
            </w:pPr>
            <w:r>
              <w:rPr>
                <w:rFonts w:ascii="Times New Roman" w:hAnsi="Times New Roman"/>
                <w:sz w:val="24"/>
                <w:szCs w:val="24"/>
                <w:lang w:val="uk-UA" w:eastAsia="uk-UA"/>
              </w:rPr>
              <w:t>-3,7</w:t>
            </w:r>
          </w:p>
        </w:tc>
      </w:tr>
      <w:tr w:rsidR="00BD7924" w:rsidTr="00BD7924">
        <w:trPr>
          <w:trHeight w:val="20"/>
        </w:trPr>
        <w:tc>
          <w:tcPr>
            <w:tcW w:w="4928" w:type="dxa"/>
            <w:tcBorders>
              <w:top w:val="single" w:sz="4" w:space="0" w:color="auto"/>
              <w:left w:val="single" w:sz="4" w:space="0" w:color="auto"/>
              <w:bottom w:val="single" w:sz="4" w:space="0" w:color="auto"/>
              <w:right w:val="single" w:sz="4" w:space="0" w:color="auto"/>
            </w:tcBorders>
            <w:vAlign w:val="center"/>
            <w:hideMark/>
          </w:tcPr>
          <w:p w:rsidR="00BD7924" w:rsidRDefault="00BD7924">
            <w:pPr>
              <w:pStyle w:val="a6"/>
              <w:tabs>
                <w:tab w:val="left" w:pos="5387"/>
              </w:tabs>
              <w:rPr>
                <w:rFonts w:ascii="Times New Roman" w:hAnsi="Times New Roman"/>
                <w:color w:val="000000"/>
                <w:sz w:val="24"/>
                <w:szCs w:val="24"/>
              </w:rPr>
            </w:pPr>
            <w:r>
              <w:rPr>
                <w:rFonts w:ascii="Times New Roman" w:hAnsi="Times New Roman"/>
                <w:color w:val="000000"/>
                <w:sz w:val="24"/>
                <w:szCs w:val="24"/>
              </w:rPr>
              <w:t>Зареєстрований (пайовий/статутний) капітал</w:t>
            </w:r>
          </w:p>
        </w:tc>
        <w:tc>
          <w:tcPr>
            <w:tcW w:w="1240"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eastAsia="uk-UA"/>
              </w:rPr>
            </w:pPr>
            <w:r>
              <w:rPr>
                <w:rFonts w:ascii="Times New Roman" w:hAnsi="Times New Roman"/>
                <w:sz w:val="24"/>
                <w:szCs w:val="24"/>
                <w:lang w:val="uk-UA" w:eastAsia="uk-UA"/>
              </w:rPr>
              <w:t>540,7</w:t>
            </w:r>
          </w:p>
        </w:tc>
        <w:tc>
          <w:tcPr>
            <w:tcW w:w="1240" w:type="dxa"/>
            <w:tcBorders>
              <w:top w:val="single" w:sz="4" w:space="0" w:color="auto"/>
              <w:left w:val="single" w:sz="4" w:space="0" w:color="auto"/>
              <w:bottom w:val="single" w:sz="4" w:space="0" w:color="auto"/>
              <w:right w:val="single" w:sz="4" w:space="0" w:color="auto"/>
            </w:tcBorders>
            <w:hideMark/>
          </w:tcPr>
          <w:p w:rsidR="00BD7924" w:rsidRDefault="00BD7924">
            <w:pPr>
              <w:pStyle w:val="a6"/>
              <w:tabs>
                <w:tab w:val="left" w:pos="5387"/>
              </w:tabs>
              <w:jc w:val="center"/>
              <w:rPr>
                <w:rFonts w:ascii="Times New Roman" w:hAnsi="Times New Roman"/>
                <w:color w:val="000000"/>
                <w:sz w:val="24"/>
                <w:szCs w:val="24"/>
              </w:rPr>
            </w:pPr>
            <w:r>
              <w:rPr>
                <w:rFonts w:ascii="Times New Roman" w:hAnsi="Times New Roman"/>
                <w:color w:val="000000"/>
                <w:sz w:val="24"/>
                <w:szCs w:val="24"/>
              </w:rPr>
              <w:t>540,7</w:t>
            </w:r>
          </w:p>
        </w:tc>
        <w:tc>
          <w:tcPr>
            <w:tcW w:w="1240"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eastAsia="uk-UA"/>
              </w:rPr>
            </w:pPr>
            <w:r>
              <w:rPr>
                <w:rFonts w:ascii="Times New Roman" w:hAnsi="Times New Roman"/>
                <w:sz w:val="24"/>
                <w:szCs w:val="24"/>
                <w:lang w:val="uk-UA" w:eastAsia="uk-UA"/>
              </w:rPr>
              <w:t>х</w:t>
            </w:r>
          </w:p>
        </w:tc>
        <w:tc>
          <w:tcPr>
            <w:tcW w:w="1241"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eastAsia="uk-UA"/>
              </w:rPr>
            </w:pPr>
            <w:r>
              <w:rPr>
                <w:rFonts w:ascii="Times New Roman" w:hAnsi="Times New Roman"/>
                <w:sz w:val="24"/>
                <w:szCs w:val="24"/>
                <w:lang w:val="uk-UA" w:eastAsia="uk-UA"/>
              </w:rPr>
              <w:t>х</w:t>
            </w:r>
          </w:p>
        </w:tc>
      </w:tr>
      <w:tr w:rsidR="00BD7924" w:rsidTr="00BD7924">
        <w:trPr>
          <w:trHeight w:val="20"/>
        </w:trPr>
        <w:tc>
          <w:tcPr>
            <w:tcW w:w="4928" w:type="dxa"/>
            <w:tcBorders>
              <w:top w:val="single" w:sz="4" w:space="0" w:color="auto"/>
              <w:left w:val="single" w:sz="4" w:space="0" w:color="auto"/>
              <w:bottom w:val="single" w:sz="4" w:space="0" w:color="auto"/>
              <w:right w:val="single" w:sz="4" w:space="0" w:color="auto"/>
            </w:tcBorders>
            <w:vAlign w:val="center"/>
            <w:hideMark/>
          </w:tcPr>
          <w:p w:rsidR="00BD7924" w:rsidRDefault="00BD7924">
            <w:pPr>
              <w:pStyle w:val="a6"/>
              <w:tabs>
                <w:tab w:val="left" w:pos="5387"/>
              </w:tabs>
              <w:rPr>
                <w:rFonts w:ascii="Times New Roman" w:hAnsi="Times New Roman"/>
                <w:color w:val="000000"/>
                <w:sz w:val="24"/>
                <w:szCs w:val="24"/>
              </w:rPr>
            </w:pPr>
            <w:r>
              <w:rPr>
                <w:rFonts w:ascii="Times New Roman" w:hAnsi="Times New Roman"/>
                <w:color w:val="000000"/>
                <w:sz w:val="24"/>
                <w:szCs w:val="24"/>
              </w:rPr>
              <w:t>Довгострокові зобов’язання і забезпечення</w:t>
            </w:r>
          </w:p>
        </w:tc>
        <w:tc>
          <w:tcPr>
            <w:tcW w:w="1240"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eastAsia="uk-UA"/>
              </w:rPr>
            </w:pPr>
            <w:r>
              <w:rPr>
                <w:rFonts w:ascii="Times New Roman" w:hAnsi="Times New Roman"/>
                <w:sz w:val="24"/>
                <w:szCs w:val="24"/>
                <w:lang w:val="uk-UA" w:eastAsia="uk-UA"/>
              </w:rPr>
              <w:t>1 538,9</w:t>
            </w:r>
          </w:p>
        </w:tc>
        <w:tc>
          <w:tcPr>
            <w:tcW w:w="1240" w:type="dxa"/>
            <w:tcBorders>
              <w:top w:val="single" w:sz="4" w:space="0" w:color="auto"/>
              <w:left w:val="single" w:sz="4" w:space="0" w:color="auto"/>
              <w:bottom w:val="single" w:sz="4" w:space="0" w:color="auto"/>
              <w:right w:val="single" w:sz="4" w:space="0" w:color="auto"/>
            </w:tcBorders>
            <w:hideMark/>
          </w:tcPr>
          <w:p w:rsidR="00BD7924" w:rsidRDefault="00BD7924">
            <w:pPr>
              <w:pStyle w:val="a6"/>
              <w:tabs>
                <w:tab w:val="left" w:pos="5387"/>
              </w:tabs>
              <w:jc w:val="center"/>
              <w:rPr>
                <w:rFonts w:ascii="Times New Roman" w:hAnsi="Times New Roman"/>
                <w:color w:val="000000"/>
                <w:sz w:val="24"/>
                <w:szCs w:val="24"/>
              </w:rPr>
            </w:pPr>
            <w:r>
              <w:rPr>
                <w:rFonts w:ascii="Times New Roman" w:hAnsi="Times New Roman"/>
                <w:color w:val="000000"/>
                <w:sz w:val="24"/>
                <w:szCs w:val="24"/>
              </w:rPr>
              <w:t>1 499,2</w:t>
            </w:r>
          </w:p>
        </w:tc>
        <w:tc>
          <w:tcPr>
            <w:tcW w:w="1240"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eastAsia="uk-UA"/>
              </w:rPr>
            </w:pPr>
            <w:r>
              <w:rPr>
                <w:rFonts w:ascii="Times New Roman" w:hAnsi="Times New Roman"/>
                <w:sz w:val="24"/>
                <w:szCs w:val="24"/>
                <w:lang w:val="uk-UA" w:eastAsia="uk-UA"/>
              </w:rPr>
              <w:t>+39,7</w:t>
            </w:r>
          </w:p>
        </w:tc>
        <w:tc>
          <w:tcPr>
            <w:tcW w:w="1241"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eastAsia="uk-UA"/>
              </w:rPr>
            </w:pPr>
            <w:r>
              <w:rPr>
                <w:rFonts w:ascii="Times New Roman" w:hAnsi="Times New Roman"/>
                <w:sz w:val="24"/>
                <w:szCs w:val="24"/>
                <w:lang w:val="uk-UA" w:eastAsia="uk-UA"/>
              </w:rPr>
              <w:t>+2,6</w:t>
            </w:r>
          </w:p>
        </w:tc>
      </w:tr>
      <w:tr w:rsidR="00BD7924" w:rsidTr="00BD7924">
        <w:trPr>
          <w:trHeight w:val="20"/>
        </w:trPr>
        <w:tc>
          <w:tcPr>
            <w:tcW w:w="4928" w:type="dxa"/>
            <w:tcBorders>
              <w:top w:val="single" w:sz="4" w:space="0" w:color="auto"/>
              <w:left w:val="single" w:sz="4" w:space="0" w:color="auto"/>
              <w:bottom w:val="single" w:sz="4" w:space="0" w:color="auto"/>
              <w:right w:val="single" w:sz="4" w:space="0" w:color="auto"/>
            </w:tcBorders>
            <w:vAlign w:val="center"/>
            <w:hideMark/>
          </w:tcPr>
          <w:p w:rsidR="00BD7924" w:rsidRDefault="00BD7924">
            <w:pPr>
              <w:pStyle w:val="a6"/>
              <w:tabs>
                <w:tab w:val="left" w:pos="5387"/>
              </w:tabs>
              <w:rPr>
                <w:rFonts w:ascii="Times New Roman" w:hAnsi="Times New Roman"/>
                <w:color w:val="000000"/>
                <w:sz w:val="24"/>
                <w:szCs w:val="24"/>
              </w:rPr>
            </w:pPr>
            <w:r>
              <w:rPr>
                <w:rFonts w:ascii="Times New Roman" w:hAnsi="Times New Roman"/>
                <w:color w:val="000000"/>
                <w:sz w:val="24"/>
                <w:szCs w:val="24"/>
              </w:rPr>
              <w:t>Поточні зобов’язання і забезпечення</w:t>
            </w:r>
          </w:p>
        </w:tc>
        <w:tc>
          <w:tcPr>
            <w:tcW w:w="1240"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eastAsia="uk-UA"/>
              </w:rPr>
            </w:pPr>
            <w:r>
              <w:rPr>
                <w:rFonts w:ascii="Times New Roman" w:hAnsi="Times New Roman"/>
                <w:sz w:val="24"/>
                <w:szCs w:val="24"/>
                <w:lang w:val="uk-UA" w:eastAsia="uk-UA"/>
              </w:rPr>
              <w:t>259,0</w:t>
            </w:r>
          </w:p>
        </w:tc>
        <w:tc>
          <w:tcPr>
            <w:tcW w:w="1240" w:type="dxa"/>
            <w:tcBorders>
              <w:top w:val="single" w:sz="4" w:space="0" w:color="auto"/>
              <w:left w:val="single" w:sz="4" w:space="0" w:color="auto"/>
              <w:bottom w:val="single" w:sz="4" w:space="0" w:color="auto"/>
              <w:right w:val="single" w:sz="4" w:space="0" w:color="auto"/>
            </w:tcBorders>
            <w:hideMark/>
          </w:tcPr>
          <w:p w:rsidR="00BD7924" w:rsidRDefault="00BD7924">
            <w:pPr>
              <w:pStyle w:val="a6"/>
              <w:tabs>
                <w:tab w:val="left" w:pos="5387"/>
              </w:tabs>
              <w:jc w:val="center"/>
              <w:rPr>
                <w:rFonts w:ascii="Times New Roman" w:hAnsi="Times New Roman"/>
                <w:color w:val="000000"/>
                <w:sz w:val="24"/>
                <w:szCs w:val="24"/>
              </w:rPr>
            </w:pPr>
            <w:r>
              <w:rPr>
                <w:rFonts w:ascii="Times New Roman" w:hAnsi="Times New Roman"/>
                <w:color w:val="000000"/>
                <w:sz w:val="24"/>
                <w:szCs w:val="24"/>
              </w:rPr>
              <w:t>235,8</w:t>
            </w:r>
          </w:p>
        </w:tc>
        <w:tc>
          <w:tcPr>
            <w:tcW w:w="1240"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eastAsia="uk-UA"/>
              </w:rPr>
            </w:pPr>
            <w:r>
              <w:rPr>
                <w:rFonts w:ascii="Times New Roman" w:hAnsi="Times New Roman"/>
                <w:sz w:val="24"/>
                <w:szCs w:val="24"/>
                <w:lang w:val="uk-UA" w:eastAsia="uk-UA"/>
              </w:rPr>
              <w:t>+23,2</w:t>
            </w:r>
          </w:p>
        </w:tc>
        <w:tc>
          <w:tcPr>
            <w:tcW w:w="1241" w:type="dxa"/>
            <w:tcBorders>
              <w:top w:val="single" w:sz="4" w:space="0" w:color="auto"/>
              <w:left w:val="single" w:sz="4" w:space="0" w:color="auto"/>
              <w:bottom w:val="single" w:sz="4" w:space="0" w:color="auto"/>
              <w:right w:val="single" w:sz="4" w:space="0" w:color="auto"/>
            </w:tcBorders>
            <w:vAlign w:val="center"/>
            <w:hideMark/>
          </w:tcPr>
          <w:p w:rsidR="00BD7924" w:rsidRDefault="00BD7924">
            <w:pPr>
              <w:jc w:val="right"/>
              <w:rPr>
                <w:rFonts w:ascii="Times New Roman" w:hAnsi="Times New Roman"/>
                <w:sz w:val="24"/>
                <w:szCs w:val="24"/>
                <w:lang w:val="uk-UA" w:eastAsia="uk-UA"/>
              </w:rPr>
            </w:pPr>
            <w:r>
              <w:rPr>
                <w:rFonts w:ascii="Times New Roman" w:hAnsi="Times New Roman"/>
                <w:sz w:val="24"/>
                <w:szCs w:val="24"/>
                <w:lang w:val="uk-UA" w:eastAsia="uk-UA"/>
              </w:rPr>
              <w:t>+9,8</w:t>
            </w:r>
          </w:p>
        </w:tc>
      </w:tr>
    </w:tbl>
    <w:p w:rsidR="00BD7924" w:rsidRDefault="00BD7924" w:rsidP="00BD7924">
      <w:pPr>
        <w:spacing w:after="0"/>
        <w:jc w:val="both"/>
        <w:rPr>
          <w:rFonts w:ascii="Times New Roman" w:hAnsi="Times New Roman"/>
          <w:sz w:val="24"/>
          <w:szCs w:val="24"/>
          <w:lang w:val="uk-UA"/>
        </w:rPr>
      </w:pPr>
    </w:p>
    <w:p w:rsidR="00BD7924" w:rsidRDefault="00BD7924" w:rsidP="00BD7924">
      <w:pPr>
        <w:spacing w:after="0"/>
        <w:jc w:val="both"/>
        <w:rPr>
          <w:rFonts w:ascii="Times New Roman" w:hAnsi="Times New Roman"/>
          <w:sz w:val="24"/>
          <w:szCs w:val="24"/>
          <w:lang w:val="uk-UA"/>
        </w:rPr>
      </w:pPr>
      <w:r>
        <w:rPr>
          <w:rFonts w:ascii="Times New Roman" w:hAnsi="Times New Roman"/>
          <w:sz w:val="24"/>
          <w:szCs w:val="24"/>
          <w:lang w:val="uk-UA"/>
        </w:rPr>
        <w:t>За результатами фінансово-господарської діяльності за 2019 рік, підприємством отримано збиток в розмірі -65,5 тис.грн. Власний капітал Товариства має від</w:t>
      </w:r>
      <w:r>
        <w:rPr>
          <w:rFonts w:ascii="Times New Roman" w:hAnsi="Times New Roman"/>
          <w:sz w:val="24"/>
          <w:szCs w:val="24"/>
        </w:rPr>
        <w:t>’</w:t>
      </w:r>
      <w:r>
        <w:rPr>
          <w:rFonts w:ascii="Times New Roman" w:hAnsi="Times New Roman"/>
          <w:sz w:val="24"/>
          <w:szCs w:val="24"/>
          <w:lang w:val="uk-UA"/>
        </w:rPr>
        <w:t>ємне значення і ще зменшився протягом звітного періоду на 58,0 тис.грн. Зменшення сталося в основному за рахунок отриманих у звітному періоді збитків. Станом на 31.12.2019 умова перевищення вартостi чистих активiв над розмiром статутного капіталу Товариством не дотримується. Підприємство не ліквідне і повністю залежне від зовнішніх запозичень. В основному це поточні та довгострокові зобов’язання перед кредиторами, що мають тенденцію до зростання. Внаслідок того, що загальні зобов’язання Товариства розподілені між довгостроковими та короткостроковими джерелами, поточна платоспроможність зберігається (в основному за рахунок відстрочення платежів кредиторам).</w:t>
      </w:r>
    </w:p>
    <w:p w:rsidR="00BD7924" w:rsidRDefault="00BD7924" w:rsidP="00BD7924">
      <w:pPr>
        <w:spacing w:after="0"/>
        <w:jc w:val="both"/>
        <w:rPr>
          <w:rFonts w:ascii="Times New Roman" w:hAnsi="Times New Roman"/>
          <w:sz w:val="24"/>
          <w:szCs w:val="24"/>
          <w:lang w:val="uk-UA"/>
        </w:rPr>
      </w:pPr>
      <w:r>
        <w:rPr>
          <w:rFonts w:ascii="Times New Roman" w:hAnsi="Times New Roman"/>
          <w:sz w:val="24"/>
          <w:szCs w:val="24"/>
          <w:lang w:val="uk-UA"/>
        </w:rPr>
        <w:t xml:space="preserve"> </w:t>
      </w:r>
    </w:p>
    <w:p w:rsidR="00BD7924" w:rsidRDefault="00BD7924" w:rsidP="00BD7924">
      <w:pPr>
        <w:jc w:val="both"/>
        <w:rPr>
          <w:rFonts w:ascii="Times New Roman" w:hAnsi="Times New Roman"/>
          <w:sz w:val="24"/>
          <w:szCs w:val="24"/>
          <w:lang w:val="uk-UA"/>
        </w:rPr>
      </w:pPr>
      <w:r>
        <w:rPr>
          <w:rFonts w:ascii="Times New Roman" w:hAnsi="Times New Roman"/>
          <w:b/>
          <w:sz w:val="24"/>
          <w:szCs w:val="24"/>
          <w:lang w:val="en-US"/>
        </w:rPr>
        <w:t>III</w:t>
      </w:r>
      <w:r>
        <w:rPr>
          <w:rFonts w:ascii="Times New Roman" w:hAnsi="Times New Roman"/>
          <w:b/>
          <w:sz w:val="24"/>
          <w:szCs w:val="24"/>
          <w:lang w:val="uk-UA"/>
        </w:rPr>
        <w:t xml:space="preserve">. </w:t>
      </w:r>
      <w:r>
        <w:rPr>
          <w:rFonts w:ascii="Times New Roman" w:hAnsi="Times New Roman"/>
          <w:b/>
          <w:sz w:val="24"/>
          <w:szCs w:val="24"/>
        </w:rPr>
        <w:t>I</w:t>
      </w:r>
      <w:r>
        <w:rPr>
          <w:rFonts w:ascii="Times New Roman" w:hAnsi="Times New Roman"/>
          <w:b/>
          <w:sz w:val="24"/>
          <w:szCs w:val="24"/>
          <w:lang w:val="uk-UA"/>
        </w:rPr>
        <w:t>НФОРМАЦ</w:t>
      </w:r>
      <w:r>
        <w:rPr>
          <w:rFonts w:ascii="Times New Roman" w:hAnsi="Times New Roman"/>
          <w:b/>
          <w:sz w:val="24"/>
          <w:szCs w:val="24"/>
        </w:rPr>
        <w:t>I</w:t>
      </w:r>
      <w:r>
        <w:rPr>
          <w:rFonts w:ascii="Times New Roman" w:hAnsi="Times New Roman"/>
          <w:b/>
          <w:sz w:val="24"/>
          <w:szCs w:val="24"/>
          <w:lang w:val="uk-UA"/>
        </w:rPr>
        <w:t>Я ПРО УКЛАДЕННЯ ДЕРИВАТИВ</w:t>
      </w:r>
      <w:r>
        <w:rPr>
          <w:rFonts w:ascii="Times New Roman" w:hAnsi="Times New Roman"/>
          <w:b/>
          <w:sz w:val="24"/>
          <w:szCs w:val="24"/>
        </w:rPr>
        <w:t>I</w:t>
      </w:r>
      <w:r>
        <w:rPr>
          <w:rFonts w:ascii="Times New Roman" w:hAnsi="Times New Roman"/>
          <w:b/>
          <w:sz w:val="24"/>
          <w:szCs w:val="24"/>
          <w:lang w:val="uk-UA"/>
        </w:rPr>
        <w:t>В</w:t>
      </w:r>
      <w:r>
        <w:rPr>
          <w:rFonts w:ascii="Times New Roman" w:hAnsi="Times New Roman"/>
          <w:sz w:val="24"/>
          <w:szCs w:val="24"/>
          <w:lang w:val="uk-UA"/>
        </w:rPr>
        <w:t xml:space="preserve"> </w:t>
      </w:r>
      <w:r>
        <w:rPr>
          <w:rFonts w:ascii="Times New Roman" w:hAnsi="Times New Roman"/>
          <w:b/>
          <w:sz w:val="24"/>
          <w:szCs w:val="24"/>
          <w:lang w:val="uk-UA"/>
        </w:rPr>
        <w:t>АБО ВЧИНЕННЯ ПРАВОЧИН</w:t>
      </w:r>
      <w:r>
        <w:rPr>
          <w:rFonts w:ascii="Times New Roman" w:hAnsi="Times New Roman"/>
          <w:b/>
          <w:sz w:val="24"/>
          <w:szCs w:val="24"/>
        </w:rPr>
        <w:t>I</w:t>
      </w:r>
      <w:r>
        <w:rPr>
          <w:rFonts w:ascii="Times New Roman" w:hAnsi="Times New Roman"/>
          <w:b/>
          <w:sz w:val="24"/>
          <w:szCs w:val="24"/>
          <w:lang w:val="uk-UA"/>
        </w:rPr>
        <w:t>В ЩОДО ПОХ</w:t>
      </w:r>
      <w:r>
        <w:rPr>
          <w:rFonts w:ascii="Times New Roman" w:hAnsi="Times New Roman"/>
          <w:b/>
          <w:sz w:val="24"/>
          <w:szCs w:val="24"/>
        </w:rPr>
        <w:t>I</w:t>
      </w:r>
      <w:r>
        <w:rPr>
          <w:rFonts w:ascii="Times New Roman" w:hAnsi="Times New Roman"/>
          <w:b/>
          <w:sz w:val="24"/>
          <w:szCs w:val="24"/>
          <w:lang w:val="uk-UA"/>
        </w:rPr>
        <w:t>ДНИХ Ц</w:t>
      </w:r>
      <w:r>
        <w:rPr>
          <w:rFonts w:ascii="Times New Roman" w:hAnsi="Times New Roman"/>
          <w:b/>
          <w:sz w:val="24"/>
          <w:szCs w:val="24"/>
        </w:rPr>
        <w:t>I</w:t>
      </w:r>
      <w:r>
        <w:rPr>
          <w:rFonts w:ascii="Times New Roman" w:hAnsi="Times New Roman"/>
          <w:b/>
          <w:sz w:val="24"/>
          <w:szCs w:val="24"/>
          <w:lang w:val="uk-UA"/>
        </w:rPr>
        <w:t>ННИХ ПАПЕР</w:t>
      </w:r>
      <w:r>
        <w:rPr>
          <w:rFonts w:ascii="Times New Roman" w:hAnsi="Times New Roman"/>
          <w:b/>
          <w:sz w:val="24"/>
          <w:szCs w:val="24"/>
        </w:rPr>
        <w:t>I</w:t>
      </w:r>
      <w:r>
        <w:rPr>
          <w:rFonts w:ascii="Times New Roman" w:hAnsi="Times New Roman"/>
          <w:b/>
          <w:sz w:val="24"/>
          <w:szCs w:val="24"/>
          <w:lang w:val="uk-UA"/>
        </w:rPr>
        <w:t>В, ЯКА МАЄ ВПЛИВ НА ОЦІНКУ АКТИВІВ, ЗОБОВ’ЯЗАНЬ, ФІНАНСОВОГО СТАНУ І ДОХОДІВ АБО ВИТРАТ ТОВАРИСТВА</w:t>
      </w:r>
      <w:r>
        <w:rPr>
          <w:rFonts w:ascii="Times New Roman" w:hAnsi="Times New Roman"/>
          <w:sz w:val="24"/>
          <w:szCs w:val="24"/>
          <w:lang w:val="uk-UA"/>
        </w:rPr>
        <w:t xml:space="preserve"> </w:t>
      </w:r>
    </w:p>
    <w:p w:rsidR="00BD7924" w:rsidRDefault="00BD7924" w:rsidP="00BD7924">
      <w:pPr>
        <w:widowControl w:val="0"/>
        <w:autoSpaceDE w:val="0"/>
        <w:autoSpaceDN w:val="0"/>
        <w:adjustRightInd w:val="0"/>
        <w:ind w:firstLine="567"/>
        <w:jc w:val="both"/>
        <w:rPr>
          <w:rFonts w:ascii="Times New Roman" w:hAnsi="Times New Roman"/>
          <w:sz w:val="24"/>
          <w:szCs w:val="24"/>
          <w:lang w:val="uk-UA"/>
        </w:rPr>
      </w:pPr>
      <w:r>
        <w:rPr>
          <w:rFonts w:ascii="Times New Roman" w:hAnsi="Times New Roman"/>
          <w:sz w:val="24"/>
          <w:szCs w:val="24"/>
          <w:lang w:val="uk-UA"/>
        </w:rPr>
        <w:t>У зв</w:t>
      </w:r>
      <w:r>
        <w:rPr>
          <w:rFonts w:ascii="Times New Roman" w:hAnsi="Times New Roman"/>
          <w:sz w:val="24"/>
          <w:szCs w:val="24"/>
        </w:rPr>
        <w:t>i</w:t>
      </w:r>
      <w:r>
        <w:rPr>
          <w:rFonts w:ascii="Times New Roman" w:hAnsi="Times New Roman"/>
          <w:sz w:val="24"/>
          <w:szCs w:val="24"/>
          <w:lang w:val="uk-UA"/>
        </w:rPr>
        <w:t>тному пер</w:t>
      </w:r>
      <w:r>
        <w:rPr>
          <w:rFonts w:ascii="Times New Roman" w:hAnsi="Times New Roman"/>
          <w:sz w:val="24"/>
          <w:szCs w:val="24"/>
        </w:rPr>
        <w:t>i</w:t>
      </w:r>
      <w:r>
        <w:rPr>
          <w:rFonts w:ascii="Times New Roman" w:hAnsi="Times New Roman"/>
          <w:sz w:val="24"/>
          <w:szCs w:val="24"/>
          <w:lang w:val="uk-UA"/>
        </w:rPr>
        <w:t>од</w:t>
      </w:r>
      <w:r>
        <w:rPr>
          <w:rFonts w:ascii="Times New Roman" w:hAnsi="Times New Roman"/>
          <w:sz w:val="24"/>
          <w:szCs w:val="24"/>
        </w:rPr>
        <w:t>i</w:t>
      </w:r>
      <w:r>
        <w:rPr>
          <w:rFonts w:ascii="Times New Roman" w:hAnsi="Times New Roman"/>
          <w:sz w:val="24"/>
          <w:szCs w:val="24"/>
          <w:lang w:val="uk-UA"/>
        </w:rPr>
        <w:t xml:space="preserve"> деривативи щодо цінних паперів не укладалися, правочини щодо пох</w:t>
      </w:r>
      <w:r>
        <w:rPr>
          <w:rFonts w:ascii="Times New Roman" w:hAnsi="Times New Roman"/>
          <w:sz w:val="24"/>
          <w:szCs w:val="24"/>
        </w:rPr>
        <w:t>i</w:t>
      </w:r>
      <w:r>
        <w:rPr>
          <w:rFonts w:ascii="Times New Roman" w:hAnsi="Times New Roman"/>
          <w:sz w:val="24"/>
          <w:szCs w:val="24"/>
          <w:lang w:val="uk-UA"/>
        </w:rPr>
        <w:t>дних ц</w:t>
      </w:r>
      <w:r>
        <w:rPr>
          <w:rFonts w:ascii="Times New Roman" w:hAnsi="Times New Roman"/>
          <w:sz w:val="24"/>
          <w:szCs w:val="24"/>
        </w:rPr>
        <w:t>i</w:t>
      </w:r>
      <w:r>
        <w:rPr>
          <w:rFonts w:ascii="Times New Roman" w:hAnsi="Times New Roman"/>
          <w:sz w:val="24"/>
          <w:szCs w:val="24"/>
          <w:lang w:val="uk-UA"/>
        </w:rPr>
        <w:t>нних папер</w:t>
      </w:r>
      <w:r>
        <w:rPr>
          <w:rFonts w:ascii="Times New Roman" w:hAnsi="Times New Roman"/>
          <w:sz w:val="24"/>
          <w:szCs w:val="24"/>
        </w:rPr>
        <w:t>i</w:t>
      </w:r>
      <w:r>
        <w:rPr>
          <w:rFonts w:ascii="Times New Roman" w:hAnsi="Times New Roman"/>
          <w:sz w:val="24"/>
          <w:szCs w:val="24"/>
          <w:lang w:val="uk-UA"/>
        </w:rPr>
        <w:t>в не вчинялися, тому вплив в</w:t>
      </w:r>
      <w:r>
        <w:rPr>
          <w:rFonts w:ascii="Times New Roman" w:hAnsi="Times New Roman"/>
          <w:sz w:val="24"/>
          <w:szCs w:val="24"/>
        </w:rPr>
        <w:t>i</w:t>
      </w:r>
      <w:r>
        <w:rPr>
          <w:rFonts w:ascii="Times New Roman" w:hAnsi="Times New Roman"/>
          <w:sz w:val="24"/>
          <w:szCs w:val="24"/>
          <w:lang w:val="uk-UA"/>
        </w:rPr>
        <w:t>д зазначених операц</w:t>
      </w:r>
      <w:r>
        <w:rPr>
          <w:rFonts w:ascii="Times New Roman" w:hAnsi="Times New Roman"/>
          <w:sz w:val="24"/>
          <w:szCs w:val="24"/>
        </w:rPr>
        <w:t>i</w:t>
      </w:r>
      <w:r>
        <w:rPr>
          <w:rFonts w:ascii="Times New Roman" w:hAnsi="Times New Roman"/>
          <w:sz w:val="24"/>
          <w:szCs w:val="24"/>
          <w:lang w:val="uk-UA"/>
        </w:rPr>
        <w:t>й на оц</w:t>
      </w:r>
      <w:r>
        <w:rPr>
          <w:rFonts w:ascii="Times New Roman" w:hAnsi="Times New Roman"/>
          <w:sz w:val="24"/>
          <w:szCs w:val="24"/>
        </w:rPr>
        <w:t>i</w:t>
      </w:r>
      <w:r>
        <w:rPr>
          <w:rFonts w:ascii="Times New Roman" w:hAnsi="Times New Roman"/>
          <w:sz w:val="24"/>
          <w:szCs w:val="24"/>
          <w:lang w:val="uk-UA"/>
        </w:rPr>
        <w:t>нку актив</w:t>
      </w:r>
      <w:r>
        <w:rPr>
          <w:rFonts w:ascii="Times New Roman" w:hAnsi="Times New Roman"/>
          <w:sz w:val="24"/>
          <w:szCs w:val="24"/>
        </w:rPr>
        <w:t>i</w:t>
      </w:r>
      <w:r>
        <w:rPr>
          <w:rFonts w:ascii="Times New Roman" w:hAnsi="Times New Roman"/>
          <w:sz w:val="24"/>
          <w:szCs w:val="24"/>
          <w:lang w:val="uk-UA"/>
        </w:rPr>
        <w:t>в, зобов'язань, ф</w:t>
      </w:r>
      <w:r>
        <w:rPr>
          <w:rFonts w:ascii="Times New Roman" w:hAnsi="Times New Roman"/>
          <w:sz w:val="24"/>
          <w:szCs w:val="24"/>
        </w:rPr>
        <w:t>i</w:t>
      </w:r>
      <w:r>
        <w:rPr>
          <w:rFonts w:ascii="Times New Roman" w:hAnsi="Times New Roman"/>
          <w:sz w:val="24"/>
          <w:szCs w:val="24"/>
          <w:lang w:val="uk-UA"/>
        </w:rPr>
        <w:t xml:space="preserve">нансового стану </w:t>
      </w:r>
      <w:r>
        <w:rPr>
          <w:rFonts w:ascii="Times New Roman" w:hAnsi="Times New Roman"/>
          <w:sz w:val="24"/>
          <w:szCs w:val="24"/>
        </w:rPr>
        <w:t>i</w:t>
      </w:r>
      <w:r>
        <w:rPr>
          <w:rFonts w:ascii="Times New Roman" w:hAnsi="Times New Roman"/>
          <w:sz w:val="24"/>
          <w:szCs w:val="24"/>
          <w:lang w:val="uk-UA"/>
        </w:rPr>
        <w:t xml:space="preserve"> доход</w:t>
      </w:r>
      <w:r>
        <w:rPr>
          <w:rFonts w:ascii="Times New Roman" w:hAnsi="Times New Roman"/>
          <w:sz w:val="24"/>
          <w:szCs w:val="24"/>
        </w:rPr>
        <w:t>i</w:t>
      </w:r>
      <w:r>
        <w:rPr>
          <w:rFonts w:ascii="Times New Roman" w:hAnsi="Times New Roman"/>
          <w:sz w:val="24"/>
          <w:szCs w:val="24"/>
          <w:lang w:val="uk-UA"/>
        </w:rPr>
        <w:t>в або витрат Товариства відсутній</w:t>
      </w:r>
    </w:p>
    <w:p w:rsidR="00BD7924" w:rsidRDefault="00BD7924" w:rsidP="00BD7924">
      <w:pPr>
        <w:widowControl w:val="0"/>
        <w:autoSpaceDE w:val="0"/>
        <w:autoSpaceDN w:val="0"/>
        <w:adjustRightInd w:val="0"/>
        <w:ind w:firstLine="567"/>
        <w:jc w:val="both"/>
        <w:rPr>
          <w:rFonts w:ascii="Times New Roman" w:hAnsi="Times New Roman"/>
          <w:sz w:val="24"/>
          <w:szCs w:val="24"/>
        </w:rPr>
      </w:pPr>
      <w:r>
        <w:rPr>
          <w:rFonts w:ascii="Times New Roman" w:hAnsi="Times New Roman"/>
          <w:b/>
          <w:bCs/>
          <w:sz w:val="24"/>
          <w:szCs w:val="24"/>
        </w:rPr>
        <w:t xml:space="preserve">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w:t>
      </w:r>
      <w:proofErr w:type="gramStart"/>
      <w:r>
        <w:rPr>
          <w:rFonts w:ascii="Times New Roman" w:hAnsi="Times New Roman"/>
          <w:b/>
          <w:bCs/>
          <w:sz w:val="24"/>
          <w:szCs w:val="24"/>
        </w:rPr>
        <w:t>для</w:t>
      </w:r>
      <w:proofErr w:type="gramEnd"/>
      <w:r>
        <w:rPr>
          <w:rFonts w:ascii="Times New Roman" w:hAnsi="Times New Roman"/>
          <w:b/>
          <w:bCs/>
          <w:sz w:val="24"/>
          <w:szCs w:val="24"/>
        </w:rPr>
        <w:t xml:space="preserve"> якої використовуються операції хеджування</w:t>
      </w:r>
    </w:p>
    <w:p w:rsidR="00BD7924" w:rsidRDefault="00BD7924" w:rsidP="00BD7924">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Операц</w:t>
      </w:r>
      <w:proofErr w:type="gramStart"/>
      <w:r>
        <w:rPr>
          <w:rFonts w:ascii="Times New Roman" w:hAnsi="Times New Roman"/>
          <w:sz w:val="24"/>
          <w:szCs w:val="24"/>
        </w:rPr>
        <w:t>i</w:t>
      </w:r>
      <w:proofErr w:type="gramEnd"/>
      <w:r>
        <w:rPr>
          <w:rFonts w:ascii="Times New Roman" w:hAnsi="Times New Roman"/>
          <w:sz w:val="24"/>
          <w:szCs w:val="24"/>
        </w:rPr>
        <w:t>ї хеджування протягом 2019 року не використовувались.</w:t>
      </w:r>
    </w:p>
    <w:p w:rsidR="00BD7924" w:rsidRDefault="00BD7924" w:rsidP="00BD7924">
      <w:pPr>
        <w:widowControl w:val="0"/>
        <w:autoSpaceDE w:val="0"/>
        <w:autoSpaceDN w:val="0"/>
        <w:adjustRightInd w:val="0"/>
        <w:ind w:firstLine="567"/>
        <w:jc w:val="both"/>
        <w:rPr>
          <w:rFonts w:ascii="Times New Roman" w:hAnsi="Times New Roman"/>
          <w:sz w:val="24"/>
          <w:szCs w:val="24"/>
        </w:rPr>
      </w:pPr>
      <w:r>
        <w:rPr>
          <w:rFonts w:ascii="Times New Roman" w:hAnsi="Times New Roman"/>
          <w:b/>
          <w:bCs/>
          <w:sz w:val="24"/>
          <w:szCs w:val="24"/>
        </w:rPr>
        <w:t xml:space="preserve">2) схильність емітента до цінових ризиків, кредитного ризику, ризику </w:t>
      </w:r>
      <w:r>
        <w:rPr>
          <w:rFonts w:ascii="Times New Roman" w:hAnsi="Times New Roman"/>
          <w:b/>
          <w:bCs/>
          <w:sz w:val="24"/>
          <w:szCs w:val="24"/>
        </w:rPr>
        <w:lastRenderedPageBreak/>
        <w:t>ліквідності та/або ризику грошових потокі</w:t>
      </w:r>
      <w:proofErr w:type="gramStart"/>
      <w:r>
        <w:rPr>
          <w:rFonts w:ascii="Times New Roman" w:hAnsi="Times New Roman"/>
          <w:b/>
          <w:bCs/>
          <w:sz w:val="24"/>
          <w:szCs w:val="24"/>
        </w:rPr>
        <w:t>в</w:t>
      </w:r>
      <w:proofErr w:type="gramEnd"/>
    </w:p>
    <w:p w:rsidR="00BD7924" w:rsidRDefault="00BD7924" w:rsidP="00BD7924">
      <w:pPr>
        <w:spacing w:line="240" w:lineRule="auto"/>
        <w:jc w:val="both"/>
        <w:rPr>
          <w:rFonts w:ascii="Times New Roman" w:hAnsi="Times New Roman"/>
          <w:sz w:val="24"/>
          <w:szCs w:val="24"/>
          <w:lang w:val="uk-UA"/>
        </w:rPr>
      </w:pPr>
      <w:r>
        <w:rPr>
          <w:rFonts w:ascii="Times New Roman" w:hAnsi="Times New Roman"/>
          <w:sz w:val="24"/>
          <w:szCs w:val="24"/>
          <w:lang w:val="uk-UA"/>
        </w:rPr>
        <w:t>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w:t>
      </w:r>
    </w:p>
    <w:p w:rsidR="00BD7924" w:rsidRDefault="00BD7924" w:rsidP="00BD7924">
      <w:pPr>
        <w:spacing w:line="240" w:lineRule="auto"/>
        <w:jc w:val="both"/>
        <w:rPr>
          <w:rFonts w:ascii="Times New Roman" w:hAnsi="Times New Roman"/>
          <w:sz w:val="24"/>
          <w:szCs w:val="24"/>
          <w:highlight w:val="yellow"/>
          <w:u w:val="single"/>
          <w:lang w:val="uk-UA"/>
        </w:rPr>
      </w:pPr>
      <w:r>
        <w:rPr>
          <w:rFonts w:ascii="Times New Roman" w:hAnsi="Times New Roman"/>
          <w:sz w:val="24"/>
          <w:szCs w:val="24"/>
          <w:u w:val="single"/>
          <w:lang w:val="uk-UA"/>
        </w:rPr>
        <w:t>Ринковий ризик</w:t>
      </w:r>
      <w:r>
        <w:rPr>
          <w:rFonts w:ascii="Times New Roman" w:hAnsi="Times New Roman"/>
          <w:sz w:val="24"/>
          <w:szCs w:val="24"/>
          <w:lang w:val="uk-UA"/>
        </w:rPr>
        <w:t xml:space="preserve">. Всі фінансові інструменти чутливі до ринкового ризику – ризику того, що майбутні ринкові умови можуть знецінити інструмент. В складі ринкового ризику Товариство розглядає  валютний ризик та ризик зміни відсоткових ставок. </w:t>
      </w:r>
    </w:p>
    <w:p w:rsidR="00BD7924" w:rsidRDefault="00BD7924" w:rsidP="00BD7924">
      <w:pPr>
        <w:spacing w:line="240" w:lineRule="auto"/>
        <w:jc w:val="both"/>
        <w:rPr>
          <w:rFonts w:ascii="Times New Roman" w:hAnsi="Times New Roman"/>
          <w:sz w:val="24"/>
          <w:szCs w:val="24"/>
          <w:lang w:val="uk-UA"/>
        </w:rPr>
      </w:pPr>
      <w:r>
        <w:rPr>
          <w:rFonts w:ascii="Times New Roman" w:hAnsi="Times New Roman"/>
          <w:i/>
          <w:sz w:val="24"/>
          <w:szCs w:val="24"/>
          <w:lang w:val="uk-UA"/>
        </w:rPr>
        <w:t>Валютний ризик</w:t>
      </w:r>
      <w:r>
        <w:rPr>
          <w:rFonts w:ascii="Times New Roman" w:hAnsi="Times New Roman"/>
          <w:sz w:val="24"/>
          <w:szCs w:val="24"/>
          <w:lang w:val="uk-UA"/>
        </w:rPr>
        <w:t xml:space="preserve">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Підприємство не піддається валютному ризику, тому що у звітному році не здійснювало валютні операції.  </w:t>
      </w:r>
    </w:p>
    <w:p w:rsidR="00BD7924" w:rsidRDefault="00BD7924" w:rsidP="00BD7924">
      <w:pPr>
        <w:autoSpaceDE w:val="0"/>
        <w:autoSpaceDN w:val="0"/>
        <w:adjustRightInd w:val="0"/>
        <w:jc w:val="both"/>
        <w:rPr>
          <w:rFonts w:ascii="Times New Roman" w:hAnsi="Times New Roman"/>
          <w:sz w:val="24"/>
          <w:szCs w:val="24"/>
        </w:rPr>
      </w:pPr>
      <w:r>
        <w:rPr>
          <w:rFonts w:ascii="Times New Roman" w:hAnsi="Times New Roman"/>
          <w:i/>
          <w:sz w:val="24"/>
          <w:szCs w:val="24"/>
          <w:lang w:val="uk-UA"/>
        </w:rPr>
        <w:t>Ризик зміни відсоткових ставок</w:t>
      </w:r>
      <w:r>
        <w:rPr>
          <w:rFonts w:ascii="Times New Roman" w:hAnsi="Times New Roman"/>
          <w:sz w:val="24"/>
          <w:szCs w:val="24"/>
          <w:lang w:val="uk-UA"/>
        </w:rPr>
        <w:t xml:space="preserve"> пов'язаний з ймовірністю змін у вартості фінансових інструментів у зв'язку зі змінами процентних ставок. </w:t>
      </w:r>
      <w:r>
        <w:rPr>
          <w:rFonts w:ascii="Times New Roman" w:hAnsi="Times New Roman"/>
          <w:sz w:val="24"/>
          <w:szCs w:val="24"/>
        </w:rPr>
        <w:t>На початок та кінець звітного року Товариство не має фінансових зобов’язань, по яких існують змінні (плаваючі) відсоткові ставки. Внаслідок цього</w:t>
      </w:r>
      <w:r>
        <w:rPr>
          <w:rFonts w:ascii="Times New Roman" w:hAnsi="Times New Roman"/>
          <w:sz w:val="24"/>
          <w:szCs w:val="24"/>
          <w:lang w:val="uk-UA"/>
        </w:rPr>
        <w:t xml:space="preserve"> д</w:t>
      </w:r>
      <w:r>
        <w:rPr>
          <w:rFonts w:ascii="Times New Roman" w:hAnsi="Times New Roman"/>
          <w:sz w:val="24"/>
          <w:szCs w:val="24"/>
        </w:rPr>
        <w:t>ля д</w:t>
      </w:r>
      <w:proofErr w:type="gramStart"/>
      <w:r>
        <w:rPr>
          <w:rFonts w:ascii="Times New Roman" w:hAnsi="Times New Roman"/>
          <w:sz w:val="24"/>
          <w:szCs w:val="24"/>
        </w:rPr>
        <w:t>i</w:t>
      </w:r>
      <w:proofErr w:type="gramEnd"/>
      <w:r>
        <w:rPr>
          <w:rFonts w:ascii="Times New Roman" w:hAnsi="Times New Roman"/>
          <w:sz w:val="24"/>
          <w:szCs w:val="24"/>
        </w:rPr>
        <w:t xml:space="preserve">яльностi Товариства, нехарактернi ринковi ризики щодо змiн вiдсоткових ставок. </w:t>
      </w:r>
    </w:p>
    <w:p w:rsidR="00BD7924" w:rsidRDefault="00BD7924" w:rsidP="00BD7924">
      <w:pPr>
        <w:ind w:firstLine="567"/>
        <w:jc w:val="both"/>
        <w:rPr>
          <w:rFonts w:ascii="Times New Roman" w:hAnsi="Times New Roman"/>
          <w:sz w:val="24"/>
          <w:szCs w:val="24"/>
          <w:lang w:val="uk-UA"/>
        </w:rPr>
      </w:pPr>
      <w:r>
        <w:rPr>
          <w:rFonts w:ascii="Times New Roman" w:hAnsi="Times New Roman"/>
          <w:sz w:val="24"/>
          <w:szCs w:val="24"/>
          <w:u w:val="single"/>
          <w:lang w:val="uk-UA"/>
        </w:rPr>
        <w:t>Ризик л</w:t>
      </w:r>
      <w:r>
        <w:rPr>
          <w:rFonts w:ascii="Times New Roman" w:hAnsi="Times New Roman"/>
          <w:sz w:val="24"/>
          <w:szCs w:val="24"/>
          <w:u w:val="single"/>
        </w:rPr>
        <w:t>i</w:t>
      </w:r>
      <w:r>
        <w:rPr>
          <w:rFonts w:ascii="Times New Roman" w:hAnsi="Times New Roman"/>
          <w:sz w:val="24"/>
          <w:szCs w:val="24"/>
          <w:u w:val="single"/>
          <w:lang w:val="uk-UA"/>
        </w:rPr>
        <w:t>кв</w:t>
      </w:r>
      <w:r>
        <w:rPr>
          <w:rFonts w:ascii="Times New Roman" w:hAnsi="Times New Roman"/>
          <w:sz w:val="24"/>
          <w:szCs w:val="24"/>
          <w:u w:val="single"/>
        </w:rPr>
        <w:t>i</w:t>
      </w:r>
      <w:r>
        <w:rPr>
          <w:rFonts w:ascii="Times New Roman" w:hAnsi="Times New Roman"/>
          <w:sz w:val="24"/>
          <w:szCs w:val="24"/>
          <w:u w:val="single"/>
          <w:lang w:val="uk-UA"/>
        </w:rPr>
        <w:t>дност</w:t>
      </w:r>
      <w:r>
        <w:rPr>
          <w:rFonts w:ascii="Times New Roman" w:hAnsi="Times New Roman"/>
          <w:sz w:val="24"/>
          <w:szCs w:val="24"/>
          <w:u w:val="single"/>
        </w:rPr>
        <w:t>i</w:t>
      </w:r>
      <w:r>
        <w:rPr>
          <w:rFonts w:ascii="Times New Roman" w:hAnsi="Times New Roman"/>
          <w:sz w:val="24"/>
          <w:szCs w:val="24"/>
          <w:lang w:val="uk-UA"/>
        </w:rPr>
        <w:t xml:space="preserve">.  Ризик ліквідності виникає тоді, коли Товариство не зможе погасити свої зобов'язання при настанні терміну їх погашення. Керівництво Товариства ретельно контролює і керує своїм ризиком ліквідності. Товариство використовує процедури детального бюджетування і прогнозування руху грошових коштів, щоб забезпечити достатній рівень коштів, необхідних для своєчасної оплати своїх зобов'язань. </w:t>
      </w:r>
    </w:p>
    <w:p w:rsidR="00BD7924" w:rsidRDefault="00BD7924" w:rsidP="00BD7924">
      <w:pPr>
        <w:ind w:firstLine="567"/>
        <w:jc w:val="both"/>
        <w:rPr>
          <w:sz w:val="32"/>
          <w:szCs w:val="24"/>
          <w:lang w:val="uk-UA"/>
        </w:rPr>
      </w:pPr>
      <w:r>
        <w:rPr>
          <w:rFonts w:ascii="Times New Roman" w:hAnsi="Times New Roman"/>
          <w:sz w:val="24"/>
          <w:szCs w:val="24"/>
          <w:lang w:val="uk-UA"/>
        </w:rPr>
        <w:t>Показники поточної л</w:t>
      </w:r>
      <w:r>
        <w:rPr>
          <w:rFonts w:ascii="Times New Roman" w:hAnsi="Times New Roman"/>
          <w:sz w:val="24"/>
          <w:szCs w:val="24"/>
        </w:rPr>
        <w:t>i</w:t>
      </w:r>
      <w:r>
        <w:rPr>
          <w:rFonts w:ascii="Times New Roman" w:hAnsi="Times New Roman"/>
          <w:sz w:val="24"/>
          <w:szCs w:val="24"/>
          <w:lang w:val="uk-UA"/>
        </w:rPr>
        <w:t>кв</w:t>
      </w:r>
      <w:r>
        <w:rPr>
          <w:rFonts w:ascii="Times New Roman" w:hAnsi="Times New Roman"/>
          <w:sz w:val="24"/>
          <w:szCs w:val="24"/>
        </w:rPr>
        <w:t>i</w:t>
      </w:r>
      <w:r>
        <w:rPr>
          <w:rFonts w:ascii="Times New Roman" w:hAnsi="Times New Roman"/>
          <w:sz w:val="24"/>
          <w:szCs w:val="24"/>
          <w:lang w:val="uk-UA"/>
        </w:rPr>
        <w:t>дност</w:t>
      </w:r>
      <w:r>
        <w:rPr>
          <w:rFonts w:ascii="Times New Roman" w:hAnsi="Times New Roman"/>
          <w:sz w:val="24"/>
          <w:szCs w:val="24"/>
        </w:rPr>
        <w:t>i</w:t>
      </w:r>
      <w:r>
        <w:rPr>
          <w:rFonts w:ascii="Times New Roman" w:hAnsi="Times New Roman"/>
          <w:sz w:val="24"/>
          <w:szCs w:val="24"/>
          <w:lang w:val="uk-UA"/>
        </w:rPr>
        <w:t xml:space="preserve"> (в</w:t>
      </w:r>
      <w:r>
        <w:rPr>
          <w:rFonts w:ascii="Times New Roman" w:hAnsi="Times New Roman"/>
          <w:sz w:val="24"/>
          <w:szCs w:val="24"/>
        </w:rPr>
        <w:t>i</w:t>
      </w:r>
      <w:r>
        <w:rPr>
          <w:rFonts w:ascii="Times New Roman" w:hAnsi="Times New Roman"/>
          <w:sz w:val="24"/>
          <w:szCs w:val="24"/>
          <w:lang w:val="uk-UA"/>
        </w:rPr>
        <w:t>дображають сп</w:t>
      </w:r>
      <w:r>
        <w:rPr>
          <w:rFonts w:ascii="Times New Roman" w:hAnsi="Times New Roman"/>
          <w:sz w:val="24"/>
          <w:szCs w:val="24"/>
        </w:rPr>
        <w:t>i</w:t>
      </w:r>
      <w:r>
        <w:rPr>
          <w:rFonts w:ascii="Times New Roman" w:hAnsi="Times New Roman"/>
          <w:sz w:val="24"/>
          <w:szCs w:val="24"/>
          <w:lang w:val="uk-UA"/>
        </w:rPr>
        <w:t>вв</w:t>
      </w:r>
      <w:r>
        <w:rPr>
          <w:rFonts w:ascii="Times New Roman" w:hAnsi="Times New Roman"/>
          <w:sz w:val="24"/>
          <w:szCs w:val="24"/>
        </w:rPr>
        <w:t>i</w:t>
      </w:r>
      <w:r>
        <w:rPr>
          <w:rFonts w:ascii="Times New Roman" w:hAnsi="Times New Roman"/>
          <w:sz w:val="24"/>
          <w:szCs w:val="24"/>
          <w:lang w:val="uk-UA"/>
        </w:rPr>
        <w:t>дношення оборотних актив</w:t>
      </w:r>
      <w:r>
        <w:rPr>
          <w:rFonts w:ascii="Times New Roman" w:hAnsi="Times New Roman"/>
          <w:sz w:val="24"/>
          <w:szCs w:val="24"/>
        </w:rPr>
        <w:t>i</w:t>
      </w:r>
      <w:r>
        <w:rPr>
          <w:rFonts w:ascii="Times New Roman" w:hAnsi="Times New Roman"/>
          <w:sz w:val="24"/>
          <w:szCs w:val="24"/>
          <w:lang w:val="uk-UA"/>
        </w:rPr>
        <w:t>в до суми поточних зобов'язань) на к</w:t>
      </w:r>
      <w:r>
        <w:rPr>
          <w:rFonts w:ascii="Times New Roman" w:hAnsi="Times New Roman"/>
          <w:sz w:val="24"/>
          <w:szCs w:val="24"/>
        </w:rPr>
        <w:t>i</w:t>
      </w:r>
      <w:r>
        <w:rPr>
          <w:rFonts w:ascii="Times New Roman" w:hAnsi="Times New Roman"/>
          <w:sz w:val="24"/>
          <w:szCs w:val="24"/>
          <w:lang w:val="uk-UA"/>
        </w:rPr>
        <w:t xml:space="preserve">нець 2019 року становить 0,59, що є нижче мінімально допустимого рівня. Поточні обов’язання лише на 59 % покриваються за рахунок поточних активів </w:t>
      </w:r>
    </w:p>
    <w:p w:rsidR="00BD7924" w:rsidRDefault="00BD7924" w:rsidP="00BD7924">
      <w:pPr>
        <w:jc w:val="both"/>
        <w:rPr>
          <w:rFonts w:ascii="Times New Roman" w:hAnsi="Times New Roman"/>
          <w:sz w:val="24"/>
          <w:szCs w:val="24"/>
        </w:rPr>
      </w:pPr>
      <w:r>
        <w:rPr>
          <w:rFonts w:ascii="Times New Roman" w:hAnsi="Times New Roman"/>
          <w:sz w:val="24"/>
          <w:szCs w:val="24"/>
          <w:u w:val="single"/>
        </w:rPr>
        <w:t>Кредитний ризик</w:t>
      </w:r>
      <w:r>
        <w:rPr>
          <w:rFonts w:ascii="Times New Roman" w:hAnsi="Times New Roman"/>
          <w:sz w:val="24"/>
          <w:szCs w:val="24"/>
          <w:lang w:val="uk-UA"/>
        </w:rPr>
        <w:t xml:space="preserve">.  </w:t>
      </w:r>
      <w:r>
        <w:rPr>
          <w:rFonts w:ascii="Times New Roman" w:hAnsi="Times New Roman"/>
          <w:sz w:val="24"/>
          <w:szCs w:val="24"/>
        </w:rPr>
        <w:t>Кредитний ризик – це невиконання своїх зобов'язань стороною контракту і як наслідок виникнення фінансового збитку Товариства. Фінансові інструменти, які створюють суттєві кредитні ризики для Товариства, це грошові кошти та їх еквіваленти  та дебіторська заборгованість, що включає незабезпечену торгівельну і іншу дебіторську заборгованість.</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 xml:space="preserve">З метою уникнення кредитного ризику Товариство розміщує грошові кошти у фінансових установах, які на момент відкриття рахунку мають надійну репутацію та мінімальний ризик дефолту. Проте використання цього підходу не дозволяє запобігти виникненню збитків у випадку більш суттєвих змін на ринку. З метою уникнення фінансових втрат від невиконання зобов’язань покупцями-дебіторами Товариство здiйснює торговi операцiї тiльки з перевiреними i платоспроможними клiєнтами на внутрiшньому та зовнiшньому ринках. </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Т</w:t>
      </w:r>
      <w:r>
        <w:rPr>
          <w:rFonts w:ascii="Times New Roman" w:hAnsi="Times New Roman"/>
          <w:sz w:val="24"/>
          <w:szCs w:val="24"/>
        </w:rPr>
        <w:t>овариство не утримує та не випускає фінансові інструменти з метою їх продажу.</w:t>
      </w:r>
      <w:r>
        <w:rPr>
          <w:rFonts w:ascii="Times New Roman" w:hAnsi="Times New Roman"/>
          <w:sz w:val="24"/>
          <w:szCs w:val="24"/>
          <w:lang w:val="uk-UA"/>
        </w:rPr>
        <w:t xml:space="preserve"> </w:t>
      </w:r>
    </w:p>
    <w:p w:rsidR="00BD7924" w:rsidRDefault="00BD7924" w:rsidP="00BD7924">
      <w:pPr>
        <w:spacing w:after="0" w:line="240" w:lineRule="auto"/>
        <w:jc w:val="both"/>
        <w:rPr>
          <w:rFonts w:ascii="Times New Roman" w:hAnsi="Times New Roman"/>
          <w:sz w:val="24"/>
          <w:szCs w:val="24"/>
          <w:lang w:val="uk-UA"/>
        </w:rPr>
      </w:pPr>
      <w:r>
        <w:rPr>
          <w:rFonts w:ascii="Times New Roman" w:hAnsi="Times New Roman"/>
          <w:sz w:val="24"/>
          <w:szCs w:val="24"/>
        </w:rPr>
        <w:t xml:space="preserve">Грошові кошти розміщуються у фінансових </w:t>
      </w:r>
      <w:r>
        <w:rPr>
          <w:rFonts w:ascii="Times New Roman" w:hAnsi="Times New Roman"/>
          <w:sz w:val="24"/>
          <w:szCs w:val="24"/>
          <w:lang w:val="uk-UA"/>
        </w:rPr>
        <w:t>установах</w:t>
      </w:r>
      <w:r>
        <w:rPr>
          <w:rFonts w:ascii="Times New Roman" w:hAnsi="Times New Roman"/>
          <w:sz w:val="24"/>
          <w:szCs w:val="24"/>
        </w:rPr>
        <w:t>, які на момент відкриття рахунку мають</w:t>
      </w:r>
      <w:r>
        <w:rPr>
          <w:rFonts w:ascii="Times New Roman" w:hAnsi="Times New Roman"/>
          <w:sz w:val="24"/>
          <w:szCs w:val="24"/>
          <w:lang w:val="uk-UA"/>
        </w:rPr>
        <w:t xml:space="preserve"> надійну репутацію та</w:t>
      </w:r>
      <w:r>
        <w:rPr>
          <w:rFonts w:ascii="Times New Roman" w:hAnsi="Times New Roman"/>
          <w:sz w:val="24"/>
          <w:szCs w:val="24"/>
        </w:rPr>
        <w:t xml:space="preserve"> </w:t>
      </w:r>
      <w:proofErr w:type="gramStart"/>
      <w:r>
        <w:rPr>
          <w:rFonts w:ascii="Times New Roman" w:hAnsi="Times New Roman"/>
          <w:sz w:val="24"/>
          <w:szCs w:val="24"/>
        </w:rPr>
        <w:t>м</w:t>
      </w:r>
      <w:proofErr w:type="gramEnd"/>
      <w:r>
        <w:rPr>
          <w:rFonts w:ascii="Times New Roman" w:hAnsi="Times New Roman"/>
          <w:sz w:val="24"/>
          <w:szCs w:val="24"/>
        </w:rPr>
        <w:t xml:space="preserve">інімальний ризик дефолту. Проте використання цього </w:t>
      </w:r>
      <w:proofErr w:type="gramStart"/>
      <w:r>
        <w:rPr>
          <w:rFonts w:ascii="Times New Roman" w:hAnsi="Times New Roman"/>
          <w:sz w:val="24"/>
          <w:szCs w:val="24"/>
        </w:rPr>
        <w:t>п</w:t>
      </w:r>
      <w:proofErr w:type="gramEnd"/>
      <w:r>
        <w:rPr>
          <w:rFonts w:ascii="Times New Roman" w:hAnsi="Times New Roman"/>
          <w:sz w:val="24"/>
          <w:szCs w:val="24"/>
        </w:rPr>
        <w:t>ідходу не дозволяє запобігти виникненню збитків у випадку більш суттєвих змін на ринку.</w:t>
      </w:r>
      <w:r>
        <w:rPr>
          <w:rFonts w:ascii="Times New Roman" w:hAnsi="Times New Roman"/>
          <w:sz w:val="24"/>
          <w:szCs w:val="24"/>
          <w:lang w:val="uk-UA"/>
        </w:rPr>
        <w:t xml:space="preserve"> </w:t>
      </w:r>
      <w:r>
        <w:rPr>
          <w:rFonts w:ascii="Times New Roman" w:hAnsi="Times New Roman"/>
          <w:sz w:val="24"/>
          <w:szCs w:val="24"/>
        </w:rPr>
        <w:t>Товариство зд</w:t>
      </w:r>
      <w:proofErr w:type="gramStart"/>
      <w:r>
        <w:rPr>
          <w:rFonts w:ascii="Times New Roman" w:hAnsi="Times New Roman"/>
          <w:sz w:val="24"/>
          <w:szCs w:val="24"/>
        </w:rPr>
        <w:t>i</w:t>
      </w:r>
      <w:proofErr w:type="gramEnd"/>
      <w:r>
        <w:rPr>
          <w:rFonts w:ascii="Times New Roman" w:hAnsi="Times New Roman"/>
          <w:sz w:val="24"/>
          <w:szCs w:val="24"/>
        </w:rPr>
        <w:t xml:space="preserve">йснює торговi операцiї тiльки з перевiреними i </w:t>
      </w:r>
      <w:r>
        <w:rPr>
          <w:rFonts w:ascii="Times New Roman" w:hAnsi="Times New Roman"/>
          <w:sz w:val="24"/>
          <w:szCs w:val="24"/>
          <w:lang w:val="uk-UA"/>
        </w:rPr>
        <w:t>пла</w:t>
      </w:r>
      <w:r>
        <w:rPr>
          <w:rFonts w:ascii="Times New Roman" w:hAnsi="Times New Roman"/>
          <w:sz w:val="24"/>
          <w:szCs w:val="24"/>
        </w:rPr>
        <w:t xml:space="preserve">тоспроможними </w:t>
      </w:r>
      <w:r>
        <w:rPr>
          <w:rFonts w:ascii="Times New Roman" w:hAnsi="Times New Roman"/>
          <w:sz w:val="24"/>
          <w:szCs w:val="24"/>
        </w:rPr>
        <w:lastRenderedPageBreak/>
        <w:t xml:space="preserve">клiєнтами на внутрiшньому та зовнiшньому ринках. </w:t>
      </w:r>
      <w:proofErr w:type="gramStart"/>
      <w:r>
        <w:rPr>
          <w:rFonts w:ascii="Times New Roman" w:hAnsi="Times New Roman"/>
          <w:sz w:val="24"/>
          <w:szCs w:val="24"/>
        </w:rPr>
        <w:t>I</w:t>
      </w:r>
      <w:proofErr w:type="gramEnd"/>
      <w:r>
        <w:rPr>
          <w:rFonts w:ascii="Times New Roman" w:hAnsi="Times New Roman"/>
          <w:sz w:val="24"/>
          <w:szCs w:val="24"/>
        </w:rPr>
        <w:t>ншi ризики вiдстежуються i аналiзуються у кожному конкретному випадку.</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Мета управління фінансовими ризиками є їх мінімізація або мінімізація  їх наслідків</w:t>
      </w:r>
    </w:p>
    <w:p w:rsidR="00BD7924" w:rsidRDefault="00BD7924" w:rsidP="00BD7924">
      <w:pPr>
        <w:jc w:val="both"/>
        <w:rPr>
          <w:rFonts w:ascii="Times New Roman" w:hAnsi="Times New Roman"/>
          <w:b/>
          <w:sz w:val="24"/>
          <w:szCs w:val="24"/>
          <w:lang w:val="uk-UA"/>
        </w:rPr>
      </w:pPr>
      <w:r>
        <w:rPr>
          <w:rFonts w:ascii="Times New Roman" w:hAnsi="Times New Roman"/>
          <w:b/>
          <w:sz w:val="24"/>
          <w:szCs w:val="24"/>
          <w:lang w:val="en-US"/>
        </w:rPr>
        <w:t>IV</w:t>
      </w:r>
      <w:r>
        <w:rPr>
          <w:rFonts w:ascii="Times New Roman" w:hAnsi="Times New Roman"/>
          <w:b/>
          <w:sz w:val="24"/>
          <w:szCs w:val="24"/>
        </w:rPr>
        <w:t xml:space="preserve">. ЗВIТ ПРО КОРПОРАТИВНЕ УПРАВЛIННЯ </w:t>
      </w:r>
    </w:p>
    <w:p w:rsidR="00BD7924" w:rsidRDefault="00BD7924" w:rsidP="00BD7924">
      <w:pPr>
        <w:pStyle w:val="2"/>
        <w:ind w:left="0"/>
        <w:rPr>
          <w:b w:val="0"/>
          <w:i w:val="0"/>
          <w:sz w:val="24"/>
          <w:szCs w:val="24"/>
        </w:rPr>
      </w:pPr>
      <w:r>
        <w:rPr>
          <w:rFonts w:ascii="Times New Roman" w:hAnsi="Times New Roman"/>
          <w:i w:val="0"/>
          <w:sz w:val="24"/>
          <w:szCs w:val="24"/>
        </w:rPr>
        <w:t xml:space="preserve">1. Інформація про кодекс </w:t>
      </w:r>
      <w:proofErr w:type="gramStart"/>
      <w:r>
        <w:rPr>
          <w:rFonts w:ascii="Times New Roman" w:hAnsi="Times New Roman"/>
          <w:i w:val="0"/>
          <w:sz w:val="24"/>
          <w:szCs w:val="24"/>
        </w:rPr>
        <w:t>корпоративного</w:t>
      </w:r>
      <w:proofErr w:type="gramEnd"/>
      <w:r>
        <w:rPr>
          <w:rFonts w:ascii="Times New Roman" w:hAnsi="Times New Roman"/>
          <w:i w:val="0"/>
          <w:sz w:val="24"/>
          <w:szCs w:val="24"/>
        </w:rPr>
        <w:t xml:space="preserve"> управління</w:t>
      </w:r>
    </w:p>
    <w:p w:rsidR="00BD7924" w:rsidRDefault="00BD7924" w:rsidP="00BD7924">
      <w:pPr>
        <w:pStyle w:val="a8"/>
        <w:widowControl w:val="0"/>
        <w:tabs>
          <w:tab w:val="left" w:pos="576"/>
        </w:tabs>
        <w:autoSpaceDE w:val="0"/>
        <w:autoSpaceDN w:val="0"/>
        <w:spacing w:before="165" w:after="0" w:line="242" w:lineRule="auto"/>
        <w:ind w:left="101" w:right="406"/>
        <w:jc w:val="both"/>
        <w:rPr>
          <w:rFonts w:ascii="Times New Roman" w:hAnsi="Times New Roman"/>
          <w:sz w:val="24"/>
          <w:szCs w:val="24"/>
          <w:u w:val="single"/>
        </w:rPr>
      </w:pPr>
      <w:r>
        <w:rPr>
          <w:rFonts w:ascii="Times New Roman" w:hAnsi="Times New Roman"/>
          <w:sz w:val="24"/>
          <w:szCs w:val="24"/>
          <w:lang w:val="uk-UA"/>
        </w:rPr>
        <w:t>1.1</w:t>
      </w:r>
      <w:r>
        <w:rPr>
          <w:rFonts w:ascii="Times New Roman" w:hAnsi="Times New Roman"/>
          <w:sz w:val="24"/>
          <w:szCs w:val="24"/>
        </w:rPr>
        <w:t>.</w:t>
      </w:r>
      <w:r>
        <w:rPr>
          <w:rFonts w:ascii="Times New Roman" w:hAnsi="Times New Roman"/>
          <w:sz w:val="24"/>
          <w:szCs w:val="24"/>
          <w:lang w:val="uk-UA"/>
        </w:rPr>
        <w:t xml:space="preserve"> </w:t>
      </w:r>
      <w:r>
        <w:rPr>
          <w:rFonts w:ascii="Times New Roman" w:hAnsi="Times New Roman"/>
          <w:sz w:val="24"/>
          <w:szCs w:val="24"/>
          <w:u w:val="single"/>
        </w:rPr>
        <w:t xml:space="preserve">Товариство в </w:t>
      </w:r>
      <w:proofErr w:type="gramStart"/>
      <w:r>
        <w:rPr>
          <w:rFonts w:ascii="Times New Roman" w:hAnsi="Times New Roman"/>
          <w:sz w:val="24"/>
          <w:szCs w:val="24"/>
          <w:u w:val="single"/>
        </w:rPr>
        <w:t>своїй</w:t>
      </w:r>
      <w:proofErr w:type="gramEnd"/>
      <w:r>
        <w:rPr>
          <w:rFonts w:ascii="Times New Roman" w:hAnsi="Times New Roman"/>
          <w:sz w:val="24"/>
          <w:szCs w:val="24"/>
          <w:u w:val="single"/>
        </w:rPr>
        <w:t xml:space="preserve"> діяльності не керується власним кодексом корпоративного управління.</w:t>
      </w:r>
    </w:p>
    <w:p w:rsidR="00BD7924" w:rsidRDefault="00BD7924" w:rsidP="00BD7924">
      <w:pPr>
        <w:spacing w:before="159" w:line="242" w:lineRule="auto"/>
        <w:ind w:left="101" w:right="403"/>
        <w:jc w:val="both"/>
        <w:rPr>
          <w:rFonts w:ascii="Times New Roman" w:hAnsi="Times New Roman"/>
          <w:sz w:val="24"/>
          <w:szCs w:val="24"/>
          <w:lang w:val="uk-UA"/>
        </w:rPr>
      </w:pPr>
      <w:r>
        <w:rPr>
          <w:rFonts w:ascii="Times New Roman" w:hAnsi="Times New Roman"/>
          <w:sz w:val="24"/>
          <w:szCs w:val="24"/>
        </w:rPr>
        <w:t xml:space="preserve">Відповідно до вимог </w:t>
      </w:r>
      <w:proofErr w:type="gramStart"/>
      <w:r>
        <w:rPr>
          <w:rFonts w:ascii="Times New Roman" w:hAnsi="Times New Roman"/>
          <w:sz w:val="24"/>
          <w:szCs w:val="24"/>
        </w:rPr>
        <w:t>чинного</w:t>
      </w:r>
      <w:proofErr w:type="gramEnd"/>
      <w:r>
        <w:rPr>
          <w:rFonts w:ascii="Times New Roman" w:hAnsi="Times New Roman"/>
          <w:sz w:val="24"/>
          <w:szCs w:val="24"/>
        </w:rPr>
        <w:t xml:space="preserve"> законодавства України, Товариство не зобов’язане мати власний кодекс корпоративного управління. Ст</w:t>
      </w:r>
      <w:r>
        <w:rPr>
          <w:rFonts w:ascii="Times New Roman" w:hAnsi="Times New Roman"/>
          <w:sz w:val="24"/>
          <w:szCs w:val="24"/>
          <w:lang w:val="uk-UA"/>
        </w:rPr>
        <w:t xml:space="preserve">аттею </w:t>
      </w:r>
      <w:r>
        <w:rPr>
          <w:rFonts w:ascii="Times New Roman" w:hAnsi="Times New Roman"/>
          <w:sz w:val="24"/>
          <w:szCs w:val="24"/>
        </w:rPr>
        <w:t>33 Закону України «Про акціонерні товариства»</w:t>
      </w:r>
      <w:r>
        <w:rPr>
          <w:rFonts w:ascii="Times New Roman" w:hAnsi="Times New Roman"/>
          <w:sz w:val="24"/>
          <w:szCs w:val="24"/>
          <w:lang w:val="uk-UA"/>
        </w:rPr>
        <w:t>,</w:t>
      </w:r>
      <w:r>
        <w:rPr>
          <w:rFonts w:ascii="Times New Roman" w:hAnsi="Times New Roman"/>
          <w:sz w:val="24"/>
          <w:szCs w:val="24"/>
        </w:rPr>
        <w:t xml:space="preserve"> питання затвердження принципів (кодексу) </w:t>
      </w:r>
      <w:proofErr w:type="gramStart"/>
      <w:r>
        <w:rPr>
          <w:rFonts w:ascii="Times New Roman" w:hAnsi="Times New Roman"/>
          <w:sz w:val="24"/>
          <w:szCs w:val="24"/>
        </w:rPr>
        <w:t>корпоративного</w:t>
      </w:r>
      <w:proofErr w:type="gramEnd"/>
      <w:r>
        <w:rPr>
          <w:rFonts w:ascii="Times New Roman" w:hAnsi="Times New Roman"/>
          <w:sz w:val="24"/>
          <w:szCs w:val="24"/>
        </w:rPr>
        <w:t xml:space="preserve"> управління </w:t>
      </w:r>
      <w:r>
        <w:rPr>
          <w:rFonts w:ascii="Times New Roman" w:hAnsi="Times New Roman"/>
          <w:sz w:val="24"/>
          <w:szCs w:val="24"/>
          <w:lang w:val="uk-UA"/>
        </w:rPr>
        <w:t>Товариства</w:t>
      </w:r>
      <w:r>
        <w:rPr>
          <w:rFonts w:ascii="Times New Roman" w:hAnsi="Times New Roman"/>
          <w:sz w:val="24"/>
          <w:szCs w:val="24"/>
        </w:rPr>
        <w:t xml:space="preserve"> віднесено до виключної компетенції загальних зборів акціонерів. Загальними зборами акціонерів </w:t>
      </w:r>
      <w:r>
        <w:rPr>
          <w:rFonts w:ascii="Times New Roman" w:hAnsi="Times New Roman"/>
          <w:sz w:val="24"/>
          <w:szCs w:val="24"/>
          <w:lang w:val="uk-UA"/>
        </w:rPr>
        <w:t xml:space="preserve">ПРАТ «ЧЕРНІГІВАГРОАВТОСЕРВІС» </w:t>
      </w:r>
      <w:r>
        <w:rPr>
          <w:rFonts w:ascii="Times New Roman" w:hAnsi="Times New Roman"/>
          <w:sz w:val="24"/>
          <w:szCs w:val="24"/>
        </w:rPr>
        <w:t xml:space="preserve">кодекс корпоративного управління не затверджувався. У зв’язку з цим, посилання на власний кодекс </w:t>
      </w:r>
      <w:proofErr w:type="gramStart"/>
      <w:r>
        <w:rPr>
          <w:rFonts w:ascii="Times New Roman" w:hAnsi="Times New Roman"/>
          <w:sz w:val="24"/>
          <w:szCs w:val="24"/>
        </w:rPr>
        <w:t>корпоративного</w:t>
      </w:r>
      <w:proofErr w:type="gramEnd"/>
      <w:r>
        <w:rPr>
          <w:rFonts w:ascii="Times New Roman" w:hAnsi="Times New Roman"/>
          <w:sz w:val="24"/>
          <w:szCs w:val="24"/>
        </w:rPr>
        <w:t xml:space="preserve"> управління, яким керується </w:t>
      </w:r>
      <w:r>
        <w:rPr>
          <w:rFonts w:ascii="Times New Roman" w:hAnsi="Times New Roman"/>
          <w:sz w:val="24"/>
          <w:szCs w:val="24"/>
          <w:lang w:val="uk-UA"/>
        </w:rPr>
        <w:t>Товариство</w:t>
      </w:r>
      <w:r>
        <w:rPr>
          <w:rFonts w:ascii="Times New Roman" w:hAnsi="Times New Roman"/>
          <w:sz w:val="24"/>
          <w:szCs w:val="24"/>
        </w:rPr>
        <w:t>, не наводиться.</w:t>
      </w:r>
    </w:p>
    <w:p w:rsidR="00BD7924" w:rsidRDefault="00BD7924" w:rsidP="00BD7924">
      <w:pPr>
        <w:pStyle w:val="a8"/>
        <w:widowControl w:val="0"/>
        <w:tabs>
          <w:tab w:val="left" w:pos="535"/>
        </w:tabs>
        <w:autoSpaceDE w:val="0"/>
        <w:autoSpaceDN w:val="0"/>
        <w:spacing w:before="159" w:after="0" w:line="242" w:lineRule="auto"/>
        <w:ind w:left="101" w:right="403"/>
        <w:jc w:val="both"/>
        <w:rPr>
          <w:rFonts w:ascii="Times New Roman" w:hAnsi="Times New Roman"/>
          <w:sz w:val="24"/>
          <w:szCs w:val="24"/>
        </w:rPr>
      </w:pPr>
      <w:r>
        <w:rPr>
          <w:rFonts w:ascii="Times New Roman" w:hAnsi="Times New Roman"/>
          <w:sz w:val="24"/>
          <w:szCs w:val="24"/>
          <w:lang w:val="uk-UA"/>
        </w:rPr>
        <w:t xml:space="preserve">1.2. </w:t>
      </w:r>
      <w:r>
        <w:rPr>
          <w:rFonts w:ascii="Times New Roman" w:hAnsi="Times New Roman"/>
          <w:sz w:val="24"/>
          <w:szCs w:val="24"/>
          <w:u w:val="single"/>
        </w:rPr>
        <w:t xml:space="preserve">Товариство не користується кодексом </w:t>
      </w:r>
      <w:proofErr w:type="gramStart"/>
      <w:r>
        <w:rPr>
          <w:rFonts w:ascii="Times New Roman" w:hAnsi="Times New Roman"/>
          <w:sz w:val="24"/>
          <w:szCs w:val="24"/>
          <w:u w:val="single"/>
        </w:rPr>
        <w:t>корпоративного</w:t>
      </w:r>
      <w:proofErr w:type="gramEnd"/>
      <w:r>
        <w:rPr>
          <w:rFonts w:ascii="Times New Roman" w:hAnsi="Times New Roman"/>
          <w:sz w:val="24"/>
          <w:szCs w:val="24"/>
          <w:u w:val="single"/>
        </w:rPr>
        <w:t xml:space="preserve"> управління фондової біржі, об’єднання юридичних осіб або іншим кодексом корпоративного управління.</w:t>
      </w:r>
    </w:p>
    <w:p w:rsidR="00BD7924" w:rsidRDefault="00BD7924" w:rsidP="00BD7924">
      <w:pPr>
        <w:pStyle w:val="a8"/>
        <w:widowControl w:val="0"/>
        <w:tabs>
          <w:tab w:val="left" w:pos="535"/>
        </w:tabs>
        <w:autoSpaceDE w:val="0"/>
        <w:autoSpaceDN w:val="0"/>
        <w:spacing w:before="159" w:after="0" w:line="242" w:lineRule="auto"/>
        <w:ind w:left="101" w:right="403"/>
        <w:jc w:val="both"/>
        <w:rPr>
          <w:rFonts w:ascii="Times New Roman" w:hAnsi="Times New Roman"/>
          <w:sz w:val="24"/>
          <w:szCs w:val="24"/>
        </w:rPr>
      </w:pPr>
      <w:r>
        <w:rPr>
          <w:rFonts w:ascii="Times New Roman" w:hAnsi="Times New Roman"/>
          <w:sz w:val="24"/>
          <w:szCs w:val="24"/>
        </w:rPr>
        <w:t xml:space="preserve">Товариством не приймалося </w:t>
      </w:r>
      <w:proofErr w:type="gramStart"/>
      <w:r>
        <w:rPr>
          <w:rFonts w:ascii="Times New Roman" w:hAnsi="Times New Roman"/>
          <w:sz w:val="24"/>
          <w:szCs w:val="24"/>
        </w:rPr>
        <w:t>р</w:t>
      </w:r>
      <w:proofErr w:type="gramEnd"/>
      <w:r>
        <w:rPr>
          <w:rFonts w:ascii="Times New Roman" w:hAnsi="Times New Roman"/>
          <w:sz w:val="24"/>
          <w:szCs w:val="24"/>
        </w:rPr>
        <w:t>ішення про добровільне застосування перелічених кодексів. У зв’язку з цим, посилання на зазначені в цьому пункті кодекси не наводяться.</w:t>
      </w:r>
    </w:p>
    <w:p w:rsidR="00BD7924" w:rsidRDefault="00BD7924" w:rsidP="00BD7924">
      <w:pPr>
        <w:pStyle w:val="a8"/>
        <w:widowControl w:val="0"/>
        <w:tabs>
          <w:tab w:val="left" w:pos="507"/>
        </w:tabs>
        <w:autoSpaceDE w:val="0"/>
        <w:autoSpaceDN w:val="0"/>
        <w:spacing w:before="159" w:after="0" w:line="242" w:lineRule="auto"/>
        <w:ind w:left="101" w:right="404"/>
        <w:jc w:val="both"/>
        <w:rPr>
          <w:rFonts w:ascii="Times New Roman" w:hAnsi="Times New Roman"/>
          <w:sz w:val="24"/>
          <w:szCs w:val="24"/>
        </w:rPr>
      </w:pPr>
      <w:r>
        <w:rPr>
          <w:rFonts w:ascii="Times New Roman" w:hAnsi="Times New Roman"/>
          <w:sz w:val="24"/>
          <w:szCs w:val="24"/>
          <w:lang w:val="uk-UA"/>
        </w:rPr>
        <w:t xml:space="preserve">1.3. </w:t>
      </w:r>
      <w:r>
        <w:rPr>
          <w:rFonts w:ascii="Times New Roman" w:hAnsi="Times New Roman"/>
          <w:sz w:val="24"/>
          <w:szCs w:val="24"/>
          <w:u w:val="single"/>
        </w:rPr>
        <w:t xml:space="preserve">Посилання на всю відповідну інформацію про практику </w:t>
      </w:r>
      <w:proofErr w:type="gramStart"/>
      <w:r>
        <w:rPr>
          <w:rFonts w:ascii="Times New Roman" w:hAnsi="Times New Roman"/>
          <w:sz w:val="24"/>
          <w:szCs w:val="24"/>
          <w:u w:val="single"/>
        </w:rPr>
        <w:t>корпоративного</w:t>
      </w:r>
      <w:proofErr w:type="gramEnd"/>
      <w:r>
        <w:rPr>
          <w:rFonts w:ascii="Times New Roman" w:hAnsi="Times New Roman"/>
          <w:sz w:val="24"/>
          <w:szCs w:val="24"/>
          <w:u w:val="single"/>
        </w:rPr>
        <w:t xml:space="preserve"> управління, застосовану понад визначені законодавством вимоги</w:t>
      </w:r>
      <w:r>
        <w:rPr>
          <w:rFonts w:ascii="Times New Roman" w:hAnsi="Times New Roman"/>
          <w:sz w:val="24"/>
          <w:szCs w:val="24"/>
          <w:u w:val="single"/>
          <w:lang w:val="uk-UA"/>
        </w:rPr>
        <w:t>.</w:t>
      </w:r>
      <w:r>
        <w:rPr>
          <w:rFonts w:ascii="Times New Roman" w:hAnsi="Times New Roman"/>
          <w:sz w:val="24"/>
          <w:szCs w:val="24"/>
          <w:lang w:val="uk-UA"/>
        </w:rPr>
        <w:t xml:space="preserve"> </w:t>
      </w:r>
    </w:p>
    <w:p w:rsidR="00BD7924" w:rsidRDefault="00BD7924" w:rsidP="00BD7924">
      <w:pPr>
        <w:pStyle w:val="a8"/>
        <w:widowControl w:val="0"/>
        <w:tabs>
          <w:tab w:val="left" w:pos="507"/>
        </w:tabs>
        <w:autoSpaceDE w:val="0"/>
        <w:autoSpaceDN w:val="0"/>
        <w:spacing w:before="159" w:after="0" w:line="242" w:lineRule="auto"/>
        <w:ind w:left="101" w:right="404"/>
        <w:jc w:val="both"/>
        <w:rPr>
          <w:rFonts w:ascii="Times New Roman" w:hAnsi="Times New Roman"/>
          <w:sz w:val="24"/>
          <w:szCs w:val="24"/>
        </w:rPr>
      </w:pPr>
      <w:r>
        <w:rPr>
          <w:rFonts w:ascii="Times New Roman" w:hAnsi="Times New Roman"/>
          <w:sz w:val="24"/>
          <w:szCs w:val="24"/>
          <w:lang w:val="uk-UA"/>
        </w:rPr>
        <w:t>П</w:t>
      </w:r>
      <w:r>
        <w:rPr>
          <w:rFonts w:ascii="Times New Roman" w:hAnsi="Times New Roman"/>
          <w:sz w:val="24"/>
          <w:szCs w:val="24"/>
        </w:rPr>
        <w:t xml:space="preserve">ринципи корпоративного управління, що застосовуються Товариством в своїй діяльності, визначені чинним законодавством України та Статутом. </w:t>
      </w:r>
      <w:proofErr w:type="gramStart"/>
      <w:r>
        <w:rPr>
          <w:rFonts w:ascii="Times New Roman" w:hAnsi="Times New Roman"/>
          <w:sz w:val="24"/>
          <w:szCs w:val="24"/>
        </w:rPr>
        <w:t>Будь-яка</w:t>
      </w:r>
      <w:proofErr w:type="gramEnd"/>
      <w:r>
        <w:rPr>
          <w:rFonts w:ascii="Times New Roman" w:hAnsi="Times New Roman"/>
          <w:sz w:val="24"/>
          <w:szCs w:val="24"/>
        </w:rPr>
        <w:t xml:space="preserve"> інша практика корпоративного управління не застосовується.</w:t>
      </w:r>
    </w:p>
    <w:p w:rsidR="00BD7924" w:rsidRDefault="00BD7924" w:rsidP="00BD7924">
      <w:pPr>
        <w:spacing w:before="161"/>
        <w:rPr>
          <w:rFonts w:ascii="Times New Roman" w:hAnsi="Times New Roman"/>
          <w:b/>
          <w:sz w:val="24"/>
          <w:szCs w:val="24"/>
        </w:rPr>
      </w:pPr>
      <w:r>
        <w:rPr>
          <w:rFonts w:ascii="Times New Roman" w:hAnsi="Times New Roman"/>
          <w:b/>
          <w:sz w:val="24"/>
          <w:szCs w:val="24"/>
          <w:lang w:val="uk-UA"/>
        </w:rPr>
        <w:t>2.</w:t>
      </w:r>
      <w:r>
        <w:rPr>
          <w:rFonts w:ascii="Times New Roman" w:hAnsi="Times New Roman"/>
          <w:b/>
          <w:sz w:val="24"/>
          <w:szCs w:val="24"/>
        </w:rPr>
        <w:t xml:space="preserve"> Інформація щодо відхилень від положень кодексу </w:t>
      </w:r>
      <w:proofErr w:type="gramStart"/>
      <w:r>
        <w:rPr>
          <w:rFonts w:ascii="Times New Roman" w:hAnsi="Times New Roman"/>
          <w:b/>
          <w:sz w:val="24"/>
          <w:szCs w:val="24"/>
        </w:rPr>
        <w:t>корпоративного</w:t>
      </w:r>
      <w:proofErr w:type="gramEnd"/>
      <w:r>
        <w:rPr>
          <w:rFonts w:ascii="Times New Roman" w:hAnsi="Times New Roman"/>
          <w:b/>
          <w:sz w:val="24"/>
          <w:szCs w:val="24"/>
        </w:rPr>
        <w:t xml:space="preserve"> управління</w:t>
      </w:r>
    </w:p>
    <w:p w:rsidR="00BD7924" w:rsidRDefault="00BD7924" w:rsidP="00BD7924">
      <w:pPr>
        <w:spacing w:before="165" w:line="242" w:lineRule="auto"/>
        <w:ind w:left="101" w:right="405"/>
        <w:jc w:val="both"/>
        <w:rPr>
          <w:rFonts w:ascii="Times New Roman" w:hAnsi="Times New Roman"/>
          <w:sz w:val="24"/>
          <w:szCs w:val="24"/>
        </w:rPr>
      </w:pPr>
      <w:r>
        <w:rPr>
          <w:rFonts w:ascii="Times New Roman" w:hAnsi="Times New Roman"/>
          <w:sz w:val="24"/>
          <w:szCs w:val="24"/>
        </w:rPr>
        <w:t xml:space="preserve">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w:t>
      </w:r>
      <w:proofErr w:type="gramStart"/>
      <w:r>
        <w:rPr>
          <w:rFonts w:ascii="Times New Roman" w:hAnsi="Times New Roman"/>
          <w:sz w:val="24"/>
          <w:szCs w:val="24"/>
        </w:rPr>
        <w:t>п</w:t>
      </w:r>
      <w:proofErr w:type="gramEnd"/>
      <w:r>
        <w:rPr>
          <w:rFonts w:ascii="Times New Roman" w:hAnsi="Times New Roman"/>
          <w:sz w:val="24"/>
          <w:szCs w:val="24"/>
        </w:rPr>
        <w:t>ідприємств, установ, організацій.</w:t>
      </w:r>
    </w:p>
    <w:p w:rsidR="00BD7924" w:rsidRDefault="00BD7924" w:rsidP="00BD7924">
      <w:pPr>
        <w:jc w:val="both"/>
        <w:rPr>
          <w:rFonts w:ascii="Times New Roman" w:hAnsi="Times New Roman"/>
          <w:b/>
          <w:sz w:val="24"/>
          <w:szCs w:val="24"/>
          <w:lang w:val="uk-UA"/>
        </w:rPr>
      </w:pPr>
      <w:r>
        <w:rPr>
          <w:rFonts w:ascii="Times New Roman" w:hAnsi="Times New Roman"/>
          <w:b/>
          <w:sz w:val="24"/>
          <w:szCs w:val="24"/>
          <w:lang w:val="uk-UA"/>
        </w:rPr>
        <w:t>3. Інформац</w:t>
      </w:r>
      <w:r>
        <w:rPr>
          <w:rFonts w:ascii="Times New Roman" w:hAnsi="Times New Roman"/>
          <w:b/>
          <w:sz w:val="24"/>
          <w:szCs w:val="24"/>
        </w:rPr>
        <w:t>i</w:t>
      </w:r>
      <w:r>
        <w:rPr>
          <w:rFonts w:ascii="Times New Roman" w:hAnsi="Times New Roman"/>
          <w:b/>
          <w:sz w:val="24"/>
          <w:szCs w:val="24"/>
          <w:lang w:val="uk-UA"/>
        </w:rPr>
        <w:t>я про загальн</w:t>
      </w:r>
      <w:r>
        <w:rPr>
          <w:rFonts w:ascii="Times New Roman" w:hAnsi="Times New Roman"/>
          <w:b/>
          <w:sz w:val="24"/>
          <w:szCs w:val="24"/>
        </w:rPr>
        <w:t>i</w:t>
      </w:r>
      <w:r>
        <w:rPr>
          <w:rFonts w:ascii="Times New Roman" w:hAnsi="Times New Roman"/>
          <w:b/>
          <w:sz w:val="24"/>
          <w:szCs w:val="24"/>
          <w:lang w:val="uk-UA"/>
        </w:rPr>
        <w:t xml:space="preserve"> збори акц</w:t>
      </w:r>
      <w:r>
        <w:rPr>
          <w:rFonts w:ascii="Times New Roman" w:hAnsi="Times New Roman"/>
          <w:b/>
          <w:sz w:val="24"/>
          <w:szCs w:val="24"/>
        </w:rPr>
        <w:t>i</w:t>
      </w:r>
      <w:r>
        <w:rPr>
          <w:rFonts w:ascii="Times New Roman" w:hAnsi="Times New Roman"/>
          <w:b/>
          <w:sz w:val="24"/>
          <w:szCs w:val="24"/>
          <w:lang w:val="uk-UA"/>
        </w:rPr>
        <w:t>онер</w:t>
      </w:r>
      <w:r>
        <w:rPr>
          <w:rFonts w:ascii="Times New Roman" w:hAnsi="Times New Roman"/>
          <w:b/>
          <w:sz w:val="24"/>
          <w:szCs w:val="24"/>
        </w:rPr>
        <w:t>i</w:t>
      </w:r>
      <w:r>
        <w:rPr>
          <w:rFonts w:ascii="Times New Roman" w:hAnsi="Times New Roman"/>
          <w:b/>
          <w:sz w:val="24"/>
          <w:szCs w:val="24"/>
          <w:lang w:val="uk-UA"/>
        </w:rPr>
        <w:t>в (учасник</w:t>
      </w:r>
      <w:r>
        <w:rPr>
          <w:rFonts w:ascii="Times New Roman" w:hAnsi="Times New Roman"/>
          <w:b/>
          <w:sz w:val="24"/>
          <w:szCs w:val="24"/>
        </w:rPr>
        <w:t>i</w:t>
      </w:r>
      <w:r>
        <w:rPr>
          <w:rFonts w:ascii="Times New Roman" w:hAnsi="Times New Roman"/>
          <w:b/>
          <w:sz w:val="24"/>
          <w:szCs w:val="24"/>
          <w:lang w:val="uk-UA"/>
        </w:rPr>
        <w:t xml:space="preserve">в) </w:t>
      </w:r>
    </w:p>
    <w:p w:rsidR="00BD7924" w:rsidRDefault="00BD7924" w:rsidP="00BD7924">
      <w:pPr>
        <w:spacing w:after="0" w:line="240" w:lineRule="auto"/>
        <w:jc w:val="both"/>
        <w:rPr>
          <w:rFonts w:ascii="Times New Roman" w:hAnsi="Times New Roman"/>
          <w:sz w:val="24"/>
          <w:szCs w:val="24"/>
          <w:lang w:val="uk-UA"/>
        </w:rPr>
      </w:pPr>
      <w:r>
        <w:rPr>
          <w:rFonts w:ascii="Times New Roman" w:hAnsi="Times New Roman"/>
          <w:sz w:val="24"/>
          <w:szCs w:val="24"/>
          <w:u w:val="single"/>
          <w:lang w:val="uk-UA"/>
        </w:rPr>
        <w:t>Вид загальних збор</w:t>
      </w:r>
      <w:r>
        <w:rPr>
          <w:rFonts w:ascii="Times New Roman" w:hAnsi="Times New Roman"/>
          <w:sz w:val="24"/>
          <w:szCs w:val="24"/>
          <w:u w:val="single"/>
        </w:rPr>
        <w:t>i</w:t>
      </w:r>
      <w:r>
        <w:rPr>
          <w:rFonts w:ascii="Times New Roman" w:hAnsi="Times New Roman"/>
          <w:sz w:val="24"/>
          <w:szCs w:val="24"/>
          <w:u w:val="single"/>
          <w:lang w:val="uk-UA"/>
        </w:rPr>
        <w:t>в</w:t>
      </w:r>
      <w:r>
        <w:rPr>
          <w:rFonts w:ascii="Times New Roman" w:hAnsi="Times New Roman"/>
          <w:sz w:val="24"/>
          <w:szCs w:val="24"/>
          <w:lang w:val="uk-UA"/>
        </w:rPr>
        <w:t xml:space="preserve"> </w:t>
      </w:r>
      <w:r>
        <w:rPr>
          <w:rFonts w:ascii="Times New Roman" w:hAnsi="Times New Roman"/>
          <w:sz w:val="24"/>
          <w:szCs w:val="24"/>
          <w:lang w:val="uk-UA"/>
        </w:rPr>
        <w:tab/>
        <w:t>чергов</w:t>
      </w:r>
      <w:r>
        <w:rPr>
          <w:rFonts w:ascii="Times New Roman" w:hAnsi="Times New Roman"/>
          <w:sz w:val="24"/>
          <w:szCs w:val="24"/>
        </w:rPr>
        <w:t>i</w:t>
      </w:r>
    </w:p>
    <w:p w:rsidR="00BD7924" w:rsidRDefault="00BD7924" w:rsidP="00BD7924">
      <w:pPr>
        <w:spacing w:after="0" w:line="240" w:lineRule="auto"/>
        <w:jc w:val="both"/>
        <w:rPr>
          <w:rFonts w:ascii="Times New Roman" w:hAnsi="Times New Roman"/>
          <w:sz w:val="24"/>
          <w:szCs w:val="24"/>
          <w:lang w:val="uk-UA"/>
        </w:rPr>
      </w:pPr>
      <w:r>
        <w:rPr>
          <w:rFonts w:ascii="Times New Roman" w:hAnsi="Times New Roman"/>
          <w:sz w:val="24"/>
          <w:szCs w:val="24"/>
          <w:u w:val="single"/>
          <w:lang w:val="uk-UA"/>
        </w:rPr>
        <w:t>Дата проведення</w:t>
      </w:r>
      <w:r>
        <w:rPr>
          <w:rFonts w:ascii="Times New Roman" w:hAnsi="Times New Roman"/>
          <w:sz w:val="24"/>
          <w:szCs w:val="24"/>
          <w:lang w:val="uk-UA"/>
        </w:rPr>
        <w:t xml:space="preserve"> </w:t>
      </w:r>
      <w:r>
        <w:rPr>
          <w:rFonts w:ascii="Times New Roman" w:hAnsi="Times New Roman"/>
          <w:sz w:val="24"/>
          <w:szCs w:val="24"/>
          <w:lang w:val="uk-UA"/>
        </w:rPr>
        <w:tab/>
      </w:r>
      <w:r>
        <w:rPr>
          <w:rFonts w:ascii="Times New Roman" w:hAnsi="Times New Roman"/>
          <w:sz w:val="24"/>
          <w:szCs w:val="24"/>
          <w:lang w:val="uk-UA"/>
        </w:rPr>
        <w:tab/>
        <w:t>19 квітня 2019 року</w:t>
      </w:r>
    </w:p>
    <w:p w:rsidR="00BD7924" w:rsidRDefault="00BD7924" w:rsidP="00BD7924">
      <w:pPr>
        <w:spacing w:after="0" w:line="240" w:lineRule="auto"/>
        <w:ind w:left="2835" w:hanging="2835"/>
        <w:jc w:val="both"/>
        <w:rPr>
          <w:rFonts w:ascii="Times New Roman" w:hAnsi="Times New Roman"/>
          <w:sz w:val="24"/>
          <w:szCs w:val="24"/>
          <w:lang w:val="uk-UA"/>
        </w:rPr>
      </w:pPr>
      <w:r>
        <w:rPr>
          <w:rFonts w:ascii="Times New Roman" w:hAnsi="Times New Roman"/>
          <w:sz w:val="24"/>
          <w:szCs w:val="24"/>
          <w:u w:val="single"/>
          <w:lang w:val="uk-UA"/>
        </w:rPr>
        <w:t>Кворум збор</w:t>
      </w:r>
      <w:r>
        <w:rPr>
          <w:rFonts w:ascii="Times New Roman" w:hAnsi="Times New Roman"/>
          <w:sz w:val="24"/>
          <w:szCs w:val="24"/>
          <w:u w:val="single"/>
        </w:rPr>
        <w:t>i</w:t>
      </w:r>
      <w:r>
        <w:rPr>
          <w:rFonts w:ascii="Times New Roman" w:hAnsi="Times New Roman"/>
          <w:sz w:val="24"/>
          <w:szCs w:val="24"/>
          <w:u w:val="single"/>
          <w:lang w:val="uk-UA"/>
        </w:rPr>
        <w:t>в</w:t>
      </w:r>
      <w:r>
        <w:rPr>
          <w:rFonts w:ascii="Times New Roman" w:hAnsi="Times New Roman"/>
          <w:sz w:val="24"/>
          <w:szCs w:val="24"/>
          <w:lang w:val="uk-UA"/>
        </w:rPr>
        <w:t xml:space="preserve"> </w:t>
      </w:r>
      <w:r>
        <w:rPr>
          <w:rFonts w:ascii="Times New Roman" w:hAnsi="Times New Roman"/>
          <w:sz w:val="24"/>
          <w:szCs w:val="24"/>
          <w:lang w:val="uk-UA"/>
        </w:rPr>
        <w:tab/>
        <w:t>1937597 голосуючих акцій, що становить 100%</w:t>
      </w:r>
      <w:r>
        <w:rPr>
          <w:rFonts w:ascii="Times New Roman" w:hAnsi="Times New Roman"/>
          <w:sz w:val="28"/>
          <w:szCs w:val="28"/>
          <w:lang w:val="uk-UA"/>
        </w:rPr>
        <w:t xml:space="preserve"> </w:t>
      </w:r>
      <w:r>
        <w:rPr>
          <w:rFonts w:ascii="Times New Roman" w:hAnsi="Times New Roman"/>
          <w:sz w:val="24"/>
          <w:szCs w:val="24"/>
          <w:lang w:val="uk-UA"/>
        </w:rPr>
        <w:t>в</w:t>
      </w:r>
      <w:r>
        <w:rPr>
          <w:rFonts w:ascii="Times New Roman" w:hAnsi="Times New Roman"/>
          <w:sz w:val="24"/>
          <w:szCs w:val="24"/>
        </w:rPr>
        <w:t>i</w:t>
      </w:r>
      <w:r>
        <w:rPr>
          <w:rFonts w:ascii="Times New Roman" w:hAnsi="Times New Roman"/>
          <w:sz w:val="24"/>
          <w:szCs w:val="24"/>
          <w:lang w:val="uk-UA"/>
        </w:rPr>
        <w:t>д загальної к</w:t>
      </w:r>
      <w:r>
        <w:rPr>
          <w:rFonts w:ascii="Times New Roman" w:hAnsi="Times New Roman"/>
          <w:sz w:val="24"/>
          <w:szCs w:val="24"/>
        </w:rPr>
        <w:t>i</w:t>
      </w:r>
      <w:r>
        <w:rPr>
          <w:rFonts w:ascii="Times New Roman" w:hAnsi="Times New Roman"/>
          <w:sz w:val="24"/>
          <w:szCs w:val="24"/>
          <w:lang w:val="uk-UA"/>
        </w:rPr>
        <w:t>лькост</w:t>
      </w:r>
      <w:r>
        <w:rPr>
          <w:rFonts w:ascii="Times New Roman" w:hAnsi="Times New Roman"/>
          <w:sz w:val="24"/>
          <w:szCs w:val="24"/>
        </w:rPr>
        <w:t>i</w:t>
      </w:r>
      <w:r>
        <w:rPr>
          <w:rFonts w:ascii="Times New Roman" w:hAnsi="Times New Roman"/>
          <w:sz w:val="24"/>
          <w:szCs w:val="24"/>
          <w:lang w:val="uk-UA"/>
        </w:rPr>
        <w:t xml:space="preserve"> голосуючих акц</w:t>
      </w:r>
      <w:r>
        <w:rPr>
          <w:rFonts w:ascii="Times New Roman" w:hAnsi="Times New Roman"/>
          <w:sz w:val="24"/>
          <w:szCs w:val="24"/>
        </w:rPr>
        <w:t>i</w:t>
      </w:r>
      <w:r>
        <w:rPr>
          <w:rFonts w:ascii="Times New Roman" w:hAnsi="Times New Roman"/>
          <w:sz w:val="24"/>
          <w:szCs w:val="24"/>
          <w:lang w:val="uk-UA"/>
        </w:rPr>
        <w:t xml:space="preserve">й Товариства </w:t>
      </w:r>
    </w:p>
    <w:p w:rsidR="00BD7924" w:rsidRDefault="00BD7924" w:rsidP="00BD7924">
      <w:pPr>
        <w:spacing w:after="0" w:line="240" w:lineRule="auto"/>
        <w:ind w:left="2832" w:hanging="2832"/>
        <w:jc w:val="both"/>
        <w:rPr>
          <w:rFonts w:ascii="Times New Roman" w:hAnsi="Times New Roman"/>
          <w:sz w:val="24"/>
          <w:szCs w:val="24"/>
          <w:lang w:val="uk-UA"/>
        </w:rPr>
      </w:pPr>
      <w:r>
        <w:rPr>
          <w:rFonts w:ascii="Times New Roman" w:hAnsi="Times New Roman"/>
          <w:sz w:val="24"/>
          <w:szCs w:val="24"/>
          <w:u w:val="single"/>
          <w:lang w:val="uk-UA"/>
        </w:rPr>
        <w:t xml:space="preserve">Опис </w:t>
      </w:r>
      <w:r>
        <w:rPr>
          <w:rFonts w:ascii="Times New Roman" w:hAnsi="Times New Roman"/>
          <w:sz w:val="24"/>
          <w:szCs w:val="24"/>
          <w:lang w:val="uk-UA"/>
        </w:rPr>
        <w:tab/>
        <w:t>В</w:t>
      </w:r>
      <w:r>
        <w:rPr>
          <w:rFonts w:ascii="Times New Roman" w:hAnsi="Times New Roman"/>
          <w:sz w:val="24"/>
          <w:szCs w:val="24"/>
        </w:rPr>
        <w:t>i</w:t>
      </w:r>
      <w:r>
        <w:rPr>
          <w:rFonts w:ascii="Times New Roman" w:hAnsi="Times New Roman"/>
          <w:sz w:val="24"/>
          <w:szCs w:val="24"/>
          <w:lang w:val="uk-UA"/>
        </w:rPr>
        <w:t>дпов</w:t>
      </w:r>
      <w:r>
        <w:rPr>
          <w:rFonts w:ascii="Times New Roman" w:hAnsi="Times New Roman"/>
          <w:sz w:val="24"/>
          <w:szCs w:val="24"/>
        </w:rPr>
        <w:t>i</w:t>
      </w:r>
      <w:r>
        <w:rPr>
          <w:rFonts w:ascii="Times New Roman" w:hAnsi="Times New Roman"/>
          <w:sz w:val="24"/>
          <w:szCs w:val="24"/>
          <w:lang w:val="uk-UA"/>
        </w:rPr>
        <w:t>дно до ст.41 Закону України «Про акц</w:t>
      </w:r>
      <w:r>
        <w:rPr>
          <w:rFonts w:ascii="Times New Roman" w:hAnsi="Times New Roman"/>
          <w:sz w:val="24"/>
          <w:szCs w:val="24"/>
        </w:rPr>
        <w:t>i</w:t>
      </w:r>
      <w:r>
        <w:rPr>
          <w:rFonts w:ascii="Times New Roman" w:hAnsi="Times New Roman"/>
          <w:sz w:val="24"/>
          <w:szCs w:val="24"/>
          <w:lang w:val="uk-UA"/>
        </w:rPr>
        <w:t>онерн</w:t>
      </w:r>
      <w:r>
        <w:rPr>
          <w:rFonts w:ascii="Times New Roman" w:hAnsi="Times New Roman"/>
          <w:sz w:val="24"/>
          <w:szCs w:val="24"/>
        </w:rPr>
        <w:t>i</w:t>
      </w:r>
      <w:r>
        <w:rPr>
          <w:rFonts w:ascii="Times New Roman" w:hAnsi="Times New Roman"/>
          <w:sz w:val="24"/>
          <w:szCs w:val="24"/>
          <w:lang w:val="uk-UA"/>
        </w:rPr>
        <w:t xml:space="preserve"> товариства», кворум для проведення збор</w:t>
      </w:r>
      <w:r>
        <w:rPr>
          <w:rFonts w:ascii="Times New Roman" w:hAnsi="Times New Roman"/>
          <w:sz w:val="24"/>
          <w:szCs w:val="24"/>
        </w:rPr>
        <w:t>i</w:t>
      </w:r>
      <w:r>
        <w:rPr>
          <w:rFonts w:ascii="Times New Roman" w:hAnsi="Times New Roman"/>
          <w:sz w:val="24"/>
          <w:szCs w:val="24"/>
          <w:lang w:val="uk-UA"/>
        </w:rPr>
        <w:t>в було досягнуто, збори - правомочн</w:t>
      </w:r>
      <w:r>
        <w:rPr>
          <w:rFonts w:ascii="Times New Roman" w:hAnsi="Times New Roman"/>
          <w:sz w:val="24"/>
          <w:szCs w:val="24"/>
        </w:rPr>
        <w:t>i</w:t>
      </w:r>
      <w:r>
        <w:rPr>
          <w:rFonts w:ascii="Times New Roman" w:hAnsi="Times New Roman"/>
          <w:sz w:val="24"/>
          <w:szCs w:val="24"/>
          <w:lang w:val="uk-UA"/>
        </w:rPr>
        <w:t xml:space="preserve"> приймати р</w:t>
      </w:r>
      <w:r>
        <w:rPr>
          <w:rFonts w:ascii="Times New Roman" w:hAnsi="Times New Roman"/>
          <w:sz w:val="24"/>
          <w:szCs w:val="24"/>
        </w:rPr>
        <w:t>i</w:t>
      </w:r>
      <w:r>
        <w:rPr>
          <w:rFonts w:ascii="Times New Roman" w:hAnsi="Times New Roman"/>
          <w:sz w:val="24"/>
          <w:szCs w:val="24"/>
          <w:lang w:val="uk-UA"/>
        </w:rPr>
        <w:t>шення з ус</w:t>
      </w:r>
      <w:r>
        <w:rPr>
          <w:rFonts w:ascii="Times New Roman" w:hAnsi="Times New Roman"/>
          <w:sz w:val="24"/>
          <w:szCs w:val="24"/>
        </w:rPr>
        <w:t>i</w:t>
      </w:r>
      <w:r>
        <w:rPr>
          <w:rFonts w:ascii="Times New Roman" w:hAnsi="Times New Roman"/>
          <w:sz w:val="24"/>
          <w:szCs w:val="24"/>
          <w:lang w:val="uk-UA"/>
        </w:rPr>
        <w:t xml:space="preserve">х питань порядку денного </w:t>
      </w:r>
    </w:p>
    <w:p w:rsidR="00BD7924" w:rsidRDefault="00BD7924" w:rsidP="00BD7924">
      <w:pPr>
        <w:pStyle w:val="a4"/>
        <w:widowControl/>
        <w:tabs>
          <w:tab w:val="left" w:pos="284"/>
        </w:tabs>
        <w:autoSpaceDE/>
        <w:ind w:left="360" w:right="-1"/>
        <w:jc w:val="both"/>
        <w:rPr>
          <w:rFonts w:ascii="Times New Roman" w:hAnsi="Times New Roman"/>
          <w:i/>
          <w:sz w:val="24"/>
          <w:szCs w:val="24"/>
        </w:rPr>
      </w:pPr>
      <w:r>
        <w:rPr>
          <w:rFonts w:ascii="Times New Roman" w:hAnsi="Times New Roman"/>
          <w:sz w:val="24"/>
          <w:szCs w:val="24"/>
          <w:u w:val="single"/>
          <w:lang w:val="uk-UA"/>
        </w:rPr>
        <w:t>Перел</w:t>
      </w:r>
      <w:r>
        <w:rPr>
          <w:rFonts w:ascii="Times New Roman" w:hAnsi="Times New Roman"/>
          <w:sz w:val="24"/>
          <w:szCs w:val="24"/>
          <w:u w:val="single"/>
        </w:rPr>
        <w:t>i</w:t>
      </w:r>
      <w:r>
        <w:rPr>
          <w:rFonts w:ascii="Times New Roman" w:hAnsi="Times New Roman"/>
          <w:sz w:val="24"/>
          <w:szCs w:val="24"/>
          <w:u w:val="single"/>
          <w:lang w:val="uk-UA"/>
        </w:rPr>
        <w:t xml:space="preserve">к питань порядку денного: </w:t>
      </w:r>
    </w:p>
    <w:p w:rsidR="00BD7924" w:rsidRDefault="00BD7924" w:rsidP="00BD7924">
      <w:pPr>
        <w:spacing w:after="0" w:line="240" w:lineRule="auto"/>
        <w:jc w:val="both"/>
        <w:rPr>
          <w:rFonts w:ascii="Times New Roman" w:hAnsi="Times New Roman"/>
          <w:sz w:val="24"/>
          <w:szCs w:val="24"/>
        </w:rPr>
      </w:pPr>
      <w:r>
        <w:rPr>
          <w:rFonts w:ascii="Times New Roman" w:hAnsi="Times New Roman"/>
          <w:sz w:val="24"/>
          <w:szCs w:val="24"/>
          <w:lang w:val="uk-UA"/>
        </w:rPr>
        <w:t xml:space="preserve">1. </w:t>
      </w:r>
      <w:r>
        <w:rPr>
          <w:rFonts w:ascii="Times New Roman" w:hAnsi="Times New Roman"/>
          <w:sz w:val="24"/>
          <w:szCs w:val="24"/>
        </w:rPr>
        <w:t xml:space="preserve">Обрання членів </w:t>
      </w:r>
      <w:proofErr w:type="gramStart"/>
      <w:r>
        <w:rPr>
          <w:rFonts w:ascii="Times New Roman" w:hAnsi="Times New Roman"/>
          <w:sz w:val="24"/>
          <w:szCs w:val="24"/>
        </w:rPr>
        <w:t>л</w:t>
      </w:r>
      <w:proofErr w:type="gramEnd"/>
      <w:r>
        <w:rPr>
          <w:rFonts w:ascii="Times New Roman" w:hAnsi="Times New Roman"/>
          <w:sz w:val="24"/>
          <w:szCs w:val="24"/>
        </w:rPr>
        <w:t>ічильної комісії, включаючи голову.</w:t>
      </w:r>
    </w:p>
    <w:p w:rsidR="00BD7924" w:rsidRDefault="00BD7924" w:rsidP="00BD7924">
      <w:pPr>
        <w:spacing w:after="0" w:line="240" w:lineRule="auto"/>
        <w:jc w:val="both"/>
        <w:rPr>
          <w:rFonts w:ascii="Times New Roman" w:hAnsi="Times New Roman"/>
          <w:sz w:val="24"/>
          <w:szCs w:val="24"/>
        </w:rPr>
      </w:pPr>
      <w:r>
        <w:rPr>
          <w:rFonts w:ascii="Times New Roman" w:hAnsi="Times New Roman"/>
          <w:sz w:val="24"/>
          <w:szCs w:val="24"/>
          <w:lang w:val="uk-UA"/>
        </w:rPr>
        <w:t>2.</w:t>
      </w:r>
      <w:r>
        <w:rPr>
          <w:rFonts w:ascii="Times New Roman" w:hAnsi="Times New Roman"/>
          <w:sz w:val="24"/>
          <w:szCs w:val="24"/>
        </w:rPr>
        <w:t xml:space="preserve"> Обрання головуючого та секретаря загальних зборів, затвердження регламенту загальних зборі</w:t>
      </w:r>
      <w:proofErr w:type="gramStart"/>
      <w:r>
        <w:rPr>
          <w:rFonts w:ascii="Times New Roman" w:hAnsi="Times New Roman"/>
          <w:sz w:val="24"/>
          <w:szCs w:val="24"/>
        </w:rPr>
        <w:t>в</w:t>
      </w:r>
      <w:proofErr w:type="gramEnd"/>
      <w:r>
        <w:rPr>
          <w:rFonts w:ascii="Times New Roman" w:hAnsi="Times New Roman"/>
          <w:sz w:val="24"/>
          <w:szCs w:val="24"/>
        </w:rPr>
        <w:t>.</w:t>
      </w:r>
    </w:p>
    <w:p w:rsidR="00BD7924" w:rsidRDefault="00BD7924" w:rsidP="00BD7924">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uk-UA"/>
        </w:rPr>
        <w:t xml:space="preserve"> </w:t>
      </w:r>
      <w:r>
        <w:rPr>
          <w:rFonts w:ascii="Times New Roman" w:hAnsi="Times New Roman"/>
          <w:sz w:val="24"/>
          <w:szCs w:val="24"/>
        </w:rPr>
        <w:t xml:space="preserve">Прийняття </w:t>
      </w:r>
      <w:proofErr w:type="gramStart"/>
      <w:r>
        <w:rPr>
          <w:rFonts w:ascii="Times New Roman" w:hAnsi="Times New Roman"/>
          <w:sz w:val="24"/>
          <w:szCs w:val="24"/>
        </w:rPr>
        <w:t>р</w:t>
      </w:r>
      <w:proofErr w:type="gramEnd"/>
      <w:r>
        <w:rPr>
          <w:rFonts w:ascii="Times New Roman" w:hAnsi="Times New Roman"/>
          <w:sz w:val="24"/>
          <w:szCs w:val="24"/>
        </w:rPr>
        <w:t>ішення за наслідками розгляду звіту Наглядової ради Товариства за 2018 рік.</w:t>
      </w:r>
    </w:p>
    <w:p w:rsidR="00BD7924" w:rsidRDefault="00BD7924" w:rsidP="00BD7924">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uk-UA"/>
        </w:rPr>
        <w:t xml:space="preserve"> </w:t>
      </w:r>
      <w:r>
        <w:rPr>
          <w:rFonts w:ascii="Times New Roman" w:hAnsi="Times New Roman"/>
          <w:sz w:val="24"/>
          <w:szCs w:val="24"/>
        </w:rPr>
        <w:t xml:space="preserve">Прийняття </w:t>
      </w:r>
      <w:proofErr w:type="gramStart"/>
      <w:r>
        <w:rPr>
          <w:rFonts w:ascii="Times New Roman" w:hAnsi="Times New Roman"/>
          <w:sz w:val="24"/>
          <w:szCs w:val="24"/>
        </w:rPr>
        <w:t>р</w:t>
      </w:r>
      <w:proofErr w:type="gramEnd"/>
      <w:r>
        <w:rPr>
          <w:rFonts w:ascii="Times New Roman" w:hAnsi="Times New Roman"/>
          <w:sz w:val="24"/>
          <w:szCs w:val="24"/>
        </w:rPr>
        <w:t>ішення за наслідками розгляду звіту Директора Товариства за 2018 рік.</w:t>
      </w:r>
    </w:p>
    <w:p w:rsidR="00BD7924" w:rsidRDefault="00BD7924" w:rsidP="00BD7924">
      <w:pPr>
        <w:spacing w:after="0" w:line="240" w:lineRule="auto"/>
        <w:jc w:val="both"/>
        <w:rPr>
          <w:rFonts w:ascii="Times New Roman" w:hAnsi="Times New Roman"/>
          <w:sz w:val="24"/>
          <w:szCs w:val="24"/>
        </w:rPr>
      </w:pPr>
      <w:r>
        <w:rPr>
          <w:rFonts w:ascii="Times New Roman" w:hAnsi="Times New Roman"/>
          <w:sz w:val="24"/>
          <w:szCs w:val="24"/>
        </w:rPr>
        <w:lastRenderedPageBreak/>
        <w:t>5.</w:t>
      </w:r>
      <w:r>
        <w:rPr>
          <w:rFonts w:ascii="Times New Roman" w:hAnsi="Times New Roman"/>
          <w:sz w:val="24"/>
          <w:szCs w:val="24"/>
          <w:lang w:val="uk-UA"/>
        </w:rPr>
        <w:t xml:space="preserve"> </w:t>
      </w:r>
      <w:r>
        <w:rPr>
          <w:rFonts w:ascii="Times New Roman" w:hAnsi="Times New Roman"/>
          <w:sz w:val="24"/>
          <w:szCs w:val="24"/>
        </w:rPr>
        <w:t xml:space="preserve">Прийняття </w:t>
      </w:r>
      <w:proofErr w:type="gramStart"/>
      <w:r>
        <w:rPr>
          <w:rFonts w:ascii="Times New Roman" w:hAnsi="Times New Roman"/>
          <w:sz w:val="24"/>
          <w:szCs w:val="24"/>
        </w:rPr>
        <w:t>р</w:t>
      </w:r>
      <w:proofErr w:type="gramEnd"/>
      <w:r>
        <w:rPr>
          <w:rFonts w:ascii="Times New Roman" w:hAnsi="Times New Roman"/>
          <w:sz w:val="24"/>
          <w:szCs w:val="24"/>
        </w:rPr>
        <w:t>ішення за наслідками розгляду звіту Ревізійної комісії Товариства за 2018 рік. Затвердження висновку Ревізійної комісії Товариства за підсумками перевірки фінансово-господарської діяльності Товариства за 2018 рік.</w:t>
      </w:r>
    </w:p>
    <w:p w:rsidR="00BD7924" w:rsidRDefault="00BD7924" w:rsidP="00BD7924">
      <w:pPr>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uk-UA"/>
        </w:rPr>
        <w:t xml:space="preserve"> </w:t>
      </w:r>
      <w:r>
        <w:rPr>
          <w:rFonts w:ascii="Times New Roman" w:hAnsi="Times New Roman"/>
          <w:sz w:val="24"/>
          <w:szCs w:val="24"/>
        </w:rPr>
        <w:t xml:space="preserve">Затвердження </w:t>
      </w:r>
      <w:proofErr w:type="gramStart"/>
      <w:r>
        <w:rPr>
          <w:rFonts w:ascii="Times New Roman" w:hAnsi="Times New Roman"/>
          <w:sz w:val="24"/>
          <w:szCs w:val="24"/>
        </w:rPr>
        <w:t>р</w:t>
      </w:r>
      <w:proofErr w:type="gramEnd"/>
      <w:r>
        <w:rPr>
          <w:rFonts w:ascii="Times New Roman" w:hAnsi="Times New Roman"/>
          <w:sz w:val="24"/>
          <w:szCs w:val="24"/>
        </w:rPr>
        <w:t xml:space="preserve">ічного звіту (річної фінансової звітності) Товариства за 2018 рік. </w:t>
      </w:r>
    </w:p>
    <w:p w:rsidR="00BD7924" w:rsidRDefault="00BD7924" w:rsidP="00BD7924">
      <w:pPr>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lang w:val="uk-UA"/>
        </w:rPr>
        <w:t xml:space="preserve"> </w:t>
      </w:r>
      <w:r>
        <w:rPr>
          <w:rFonts w:ascii="Times New Roman" w:hAnsi="Times New Roman"/>
          <w:sz w:val="24"/>
          <w:szCs w:val="24"/>
        </w:rPr>
        <w:t>Розподіл прибутку (збитків) за результатами діяльності Товариства у 2018 році.</w:t>
      </w:r>
    </w:p>
    <w:p w:rsidR="00BD7924" w:rsidRDefault="00BD7924" w:rsidP="00BD7924">
      <w:pPr>
        <w:spacing w:after="0" w:line="240" w:lineRule="auto"/>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uk-UA"/>
        </w:rPr>
        <w:t xml:space="preserve"> </w:t>
      </w:r>
      <w:r>
        <w:rPr>
          <w:rFonts w:ascii="Times New Roman" w:hAnsi="Times New Roman"/>
          <w:sz w:val="24"/>
          <w:szCs w:val="24"/>
        </w:rPr>
        <w:t>Про попереднє схвалення значних правочинів Товариства.</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З</w:t>
      </w:r>
      <w:r>
        <w:rPr>
          <w:rFonts w:ascii="Times New Roman" w:hAnsi="Times New Roman"/>
          <w:sz w:val="24"/>
          <w:szCs w:val="24"/>
        </w:rPr>
        <w:t xml:space="preserve">бори </w:t>
      </w:r>
      <w:r>
        <w:rPr>
          <w:rFonts w:ascii="Times New Roman" w:hAnsi="Times New Roman"/>
          <w:sz w:val="24"/>
          <w:szCs w:val="24"/>
          <w:lang w:val="uk-UA"/>
        </w:rPr>
        <w:t>скликані за ініціативою н</w:t>
      </w:r>
      <w:r>
        <w:rPr>
          <w:rFonts w:ascii="Times New Roman" w:hAnsi="Times New Roman"/>
          <w:sz w:val="24"/>
          <w:szCs w:val="24"/>
        </w:rPr>
        <w:t xml:space="preserve">аглядової ради Товариства. </w:t>
      </w:r>
      <w:r>
        <w:rPr>
          <w:rFonts w:ascii="Times New Roman" w:hAnsi="Times New Roman"/>
          <w:sz w:val="24"/>
          <w:szCs w:val="24"/>
          <w:lang w:val="uk-UA"/>
        </w:rPr>
        <w:t>Осіб</w:t>
      </w:r>
      <w:r>
        <w:rPr>
          <w:rFonts w:ascii="Times New Roman" w:hAnsi="Times New Roman"/>
          <w:sz w:val="24"/>
          <w:szCs w:val="24"/>
        </w:rPr>
        <w:t>, що подавал</w:t>
      </w:r>
      <w:r>
        <w:rPr>
          <w:rFonts w:ascii="Times New Roman" w:hAnsi="Times New Roman"/>
          <w:sz w:val="24"/>
          <w:szCs w:val="24"/>
          <w:lang w:val="uk-UA"/>
        </w:rPr>
        <w:t>и</w:t>
      </w:r>
      <w:r>
        <w:rPr>
          <w:rFonts w:ascii="Times New Roman" w:hAnsi="Times New Roman"/>
          <w:sz w:val="24"/>
          <w:szCs w:val="24"/>
        </w:rPr>
        <w:t xml:space="preserve"> пропозицiї до перелiку питань порядку денного вiдсутнi. Зм</w:t>
      </w:r>
      <w:proofErr w:type="gramStart"/>
      <w:r>
        <w:rPr>
          <w:rFonts w:ascii="Times New Roman" w:hAnsi="Times New Roman"/>
          <w:sz w:val="24"/>
          <w:szCs w:val="24"/>
        </w:rPr>
        <w:t>i</w:t>
      </w:r>
      <w:proofErr w:type="gramEnd"/>
      <w:r>
        <w:rPr>
          <w:rFonts w:ascii="Times New Roman" w:hAnsi="Times New Roman"/>
          <w:sz w:val="24"/>
          <w:szCs w:val="24"/>
        </w:rPr>
        <w:t xml:space="preserve">н та доповнень до порядку денного не вiдбувалося. </w:t>
      </w:r>
    </w:p>
    <w:p w:rsidR="00BD7924" w:rsidRDefault="00BD7924" w:rsidP="00BD7924">
      <w:pPr>
        <w:spacing w:after="0"/>
        <w:jc w:val="both"/>
        <w:rPr>
          <w:rFonts w:ascii="Times New Roman" w:hAnsi="Times New Roman"/>
          <w:sz w:val="24"/>
          <w:szCs w:val="24"/>
          <w:u w:val="single"/>
          <w:lang w:val="uk-UA"/>
        </w:rPr>
      </w:pPr>
      <w:r>
        <w:rPr>
          <w:rFonts w:ascii="Times New Roman" w:hAnsi="Times New Roman"/>
          <w:sz w:val="24"/>
          <w:szCs w:val="24"/>
          <w:u w:val="single"/>
        </w:rPr>
        <w:t xml:space="preserve">Результати розгляду питань порядку денного: </w:t>
      </w:r>
    </w:p>
    <w:p w:rsidR="00BD7924" w:rsidRDefault="00BD7924" w:rsidP="00BD7924">
      <w:pPr>
        <w:jc w:val="both"/>
        <w:rPr>
          <w:rFonts w:ascii="Times New Roman" w:hAnsi="Times New Roman"/>
          <w:sz w:val="24"/>
          <w:szCs w:val="24"/>
          <w:lang w:val="uk-UA"/>
        </w:rPr>
      </w:pPr>
      <w:r>
        <w:rPr>
          <w:rFonts w:ascii="Times New Roman" w:hAnsi="Times New Roman"/>
          <w:sz w:val="24"/>
          <w:szCs w:val="24"/>
        </w:rPr>
        <w:t>по вс</w:t>
      </w:r>
      <w:proofErr w:type="gramStart"/>
      <w:r>
        <w:rPr>
          <w:rFonts w:ascii="Times New Roman" w:hAnsi="Times New Roman"/>
          <w:sz w:val="24"/>
          <w:szCs w:val="24"/>
        </w:rPr>
        <w:t>i</w:t>
      </w:r>
      <w:proofErr w:type="gramEnd"/>
      <w:r>
        <w:rPr>
          <w:rFonts w:ascii="Times New Roman" w:hAnsi="Times New Roman"/>
          <w:sz w:val="24"/>
          <w:szCs w:val="24"/>
        </w:rPr>
        <w:t>м питанням порядку денного були прийняттi вiдповiднi рiшення (згiдно проектiв рiшень), а саме: по питаннях порядку денного №№ 1-</w:t>
      </w:r>
      <w:r>
        <w:rPr>
          <w:rFonts w:ascii="Times New Roman" w:hAnsi="Times New Roman"/>
          <w:sz w:val="24"/>
          <w:szCs w:val="24"/>
          <w:lang w:val="uk-UA"/>
        </w:rPr>
        <w:t>8 голосували</w:t>
      </w:r>
      <w:r>
        <w:rPr>
          <w:rFonts w:ascii="Times New Roman" w:hAnsi="Times New Roman"/>
          <w:sz w:val="24"/>
          <w:szCs w:val="24"/>
        </w:rPr>
        <w:t xml:space="preserve"> рiшення </w:t>
      </w:r>
      <w:r>
        <w:rPr>
          <w:rFonts w:ascii="Times New Roman" w:hAnsi="Times New Roman"/>
          <w:sz w:val="24"/>
          <w:szCs w:val="24"/>
          <w:lang w:val="uk-UA"/>
        </w:rPr>
        <w:t>«</w:t>
      </w:r>
      <w:r>
        <w:rPr>
          <w:rFonts w:ascii="Times New Roman" w:hAnsi="Times New Roman"/>
          <w:sz w:val="24"/>
          <w:szCs w:val="24"/>
        </w:rPr>
        <w:t>ЗА</w:t>
      </w:r>
      <w:r>
        <w:rPr>
          <w:rFonts w:ascii="Times New Roman" w:hAnsi="Times New Roman"/>
          <w:sz w:val="24"/>
          <w:szCs w:val="24"/>
          <w:lang w:val="uk-UA"/>
        </w:rPr>
        <w:t>» одноголосно</w:t>
      </w:r>
      <w:r>
        <w:rPr>
          <w:rFonts w:ascii="Times New Roman" w:hAnsi="Times New Roman"/>
          <w:sz w:val="24"/>
          <w:szCs w:val="24"/>
        </w:rPr>
        <w:t>.</w:t>
      </w:r>
    </w:p>
    <w:p w:rsidR="00BD7924" w:rsidRDefault="00BD7924" w:rsidP="00BD7924">
      <w:pPr>
        <w:spacing w:after="0" w:line="360" w:lineRule="auto"/>
        <w:jc w:val="both"/>
        <w:rPr>
          <w:rFonts w:ascii="Times New Roman" w:hAnsi="Times New Roman"/>
          <w:sz w:val="24"/>
          <w:szCs w:val="24"/>
          <w:u w:val="single"/>
          <w:lang w:val="uk-UA"/>
        </w:rPr>
      </w:pPr>
      <w:r>
        <w:rPr>
          <w:rFonts w:ascii="Times New Roman" w:hAnsi="Times New Roman"/>
          <w:sz w:val="24"/>
          <w:szCs w:val="24"/>
          <w:u w:val="single"/>
          <w:lang w:val="uk-UA"/>
        </w:rPr>
        <w:t>Р</w:t>
      </w:r>
      <w:r>
        <w:rPr>
          <w:rFonts w:ascii="Times New Roman" w:hAnsi="Times New Roman"/>
          <w:sz w:val="24"/>
          <w:szCs w:val="24"/>
          <w:u w:val="single"/>
        </w:rPr>
        <w:t>i</w:t>
      </w:r>
      <w:r>
        <w:rPr>
          <w:rFonts w:ascii="Times New Roman" w:hAnsi="Times New Roman"/>
          <w:sz w:val="24"/>
          <w:szCs w:val="24"/>
          <w:u w:val="single"/>
          <w:lang w:val="uk-UA"/>
        </w:rPr>
        <w:t>шення прийнят</w:t>
      </w:r>
      <w:r>
        <w:rPr>
          <w:rFonts w:ascii="Times New Roman" w:hAnsi="Times New Roman"/>
          <w:sz w:val="24"/>
          <w:szCs w:val="24"/>
          <w:u w:val="single"/>
        </w:rPr>
        <w:t>i</w:t>
      </w:r>
      <w:r>
        <w:rPr>
          <w:rFonts w:ascii="Times New Roman" w:hAnsi="Times New Roman"/>
          <w:sz w:val="24"/>
          <w:szCs w:val="24"/>
          <w:u w:val="single"/>
          <w:lang w:val="uk-UA"/>
        </w:rPr>
        <w:t xml:space="preserve"> відповідно переліку питань порядку денного відповідно:</w:t>
      </w:r>
    </w:p>
    <w:p w:rsidR="00BD7924" w:rsidRDefault="00BD7924" w:rsidP="00BD7924">
      <w:pPr>
        <w:pStyle w:val="a6"/>
        <w:jc w:val="both"/>
        <w:rPr>
          <w:rFonts w:ascii="Times New Roman" w:hAnsi="Times New Roman"/>
          <w:sz w:val="24"/>
          <w:szCs w:val="24"/>
        </w:rPr>
      </w:pPr>
      <w:r>
        <w:rPr>
          <w:rFonts w:ascii="Times New Roman" w:hAnsi="Times New Roman"/>
          <w:sz w:val="24"/>
          <w:szCs w:val="24"/>
        </w:rPr>
        <w:t xml:space="preserve">1. Для організації проведення річних загальних зборів акціонерів голосування та підрахунку голосів акціонерів  Товариства запропонував обрати лічильну комісію іу складі 3 осіб: </w:t>
      </w:r>
    </w:p>
    <w:p w:rsidR="00BD7924" w:rsidRDefault="00BD7924" w:rsidP="00BD7924">
      <w:pPr>
        <w:pStyle w:val="a6"/>
        <w:ind w:firstLine="360"/>
        <w:jc w:val="both"/>
        <w:rPr>
          <w:rFonts w:ascii="Times New Roman" w:hAnsi="Times New Roman"/>
          <w:sz w:val="24"/>
          <w:szCs w:val="24"/>
        </w:rPr>
      </w:pPr>
      <w:r>
        <w:rPr>
          <w:rFonts w:ascii="Times New Roman" w:hAnsi="Times New Roman"/>
          <w:sz w:val="24"/>
          <w:szCs w:val="24"/>
        </w:rPr>
        <w:t xml:space="preserve">- Глиняна Наталія Михайлівна – голова лічильної комісії; </w:t>
      </w:r>
    </w:p>
    <w:p w:rsidR="00BD7924" w:rsidRDefault="00BD7924" w:rsidP="00BD7924">
      <w:pPr>
        <w:pStyle w:val="a6"/>
        <w:ind w:firstLine="360"/>
        <w:jc w:val="both"/>
        <w:rPr>
          <w:rFonts w:ascii="Times New Roman" w:hAnsi="Times New Roman"/>
          <w:sz w:val="24"/>
          <w:szCs w:val="24"/>
        </w:rPr>
      </w:pPr>
      <w:r>
        <w:rPr>
          <w:rFonts w:ascii="Times New Roman" w:hAnsi="Times New Roman"/>
          <w:sz w:val="24"/>
          <w:szCs w:val="24"/>
        </w:rPr>
        <w:t>- Іллєнко Юлія Миколаївна -  член лічильної комісії;</w:t>
      </w:r>
    </w:p>
    <w:p w:rsidR="00BD7924" w:rsidRDefault="00BD7924" w:rsidP="00BD7924">
      <w:pPr>
        <w:pStyle w:val="a6"/>
        <w:ind w:firstLine="360"/>
        <w:jc w:val="both"/>
        <w:rPr>
          <w:rFonts w:ascii="Times New Roman" w:hAnsi="Times New Roman"/>
          <w:sz w:val="24"/>
          <w:szCs w:val="24"/>
        </w:rPr>
      </w:pPr>
      <w:r>
        <w:rPr>
          <w:rFonts w:ascii="Times New Roman" w:hAnsi="Times New Roman"/>
          <w:sz w:val="24"/>
          <w:szCs w:val="24"/>
        </w:rPr>
        <w:t>- Худолій Сергій Миколайович  – член лічильної комісії.</w:t>
      </w:r>
    </w:p>
    <w:p w:rsidR="00BD7924" w:rsidRDefault="00BD7924" w:rsidP="00BD7924">
      <w:pPr>
        <w:pStyle w:val="a6"/>
        <w:jc w:val="both"/>
        <w:rPr>
          <w:rFonts w:ascii="Times New Roman" w:hAnsi="Times New Roman"/>
          <w:sz w:val="24"/>
          <w:szCs w:val="24"/>
        </w:rPr>
      </w:pPr>
      <w:r>
        <w:rPr>
          <w:rFonts w:ascii="Times New Roman" w:hAnsi="Times New Roman"/>
          <w:sz w:val="24"/>
          <w:szCs w:val="24"/>
        </w:rPr>
        <w:t xml:space="preserve">2. Для організації проведення річних загальних зборів акціонерів обрати головою загальних зборів - Глиняного Олександра Івановича, секретарем загальних зборів – Пилипенко Віру Іванівну. Запропоновано порядок голосування на загальних зборах, зокрема: голосування бюлетенями встановленої форми, за принципом: одна акція – один голос. </w:t>
      </w:r>
    </w:p>
    <w:p w:rsidR="00BD7924" w:rsidRDefault="00BD7924" w:rsidP="00BD7924">
      <w:pPr>
        <w:pStyle w:val="a6"/>
        <w:jc w:val="both"/>
        <w:rPr>
          <w:rFonts w:ascii="Times New Roman" w:hAnsi="Times New Roman"/>
          <w:sz w:val="24"/>
          <w:szCs w:val="24"/>
        </w:rPr>
      </w:pPr>
      <w:r>
        <w:rPr>
          <w:rFonts w:ascii="Times New Roman" w:hAnsi="Times New Roman"/>
          <w:sz w:val="24"/>
          <w:szCs w:val="24"/>
        </w:rPr>
        <w:t>Затвердити регламент загальних зборів, затвердити регламент проведення загальних зборів акціонерів, а саме:</w:t>
      </w:r>
    </w:p>
    <w:p w:rsidR="00BD7924" w:rsidRDefault="00BD7924" w:rsidP="00BD7924">
      <w:pPr>
        <w:pStyle w:val="a6"/>
        <w:ind w:left="540"/>
        <w:jc w:val="both"/>
        <w:rPr>
          <w:rFonts w:ascii="Times New Roman" w:hAnsi="Times New Roman"/>
          <w:sz w:val="24"/>
          <w:szCs w:val="24"/>
        </w:rPr>
      </w:pPr>
      <w:r>
        <w:rPr>
          <w:rFonts w:ascii="Times New Roman" w:hAnsi="Times New Roman"/>
          <w:sz w:val="24"/>
          <w:szCs w:val="24"/>
        </w:rPr>
        <w:t>1) Розгляд питань проводити згідно з порядком денним без перерви.</w:t>
      </w:r>
    </w:p>
    <w:p w:rsidR="00BD7924" w:rsidRDefault="00BD7924" w:rsidP="00BD7924">
      <w:pPr>
        <w:pStyle w:val="a6"/>
        <w:ind w:left="540"/>
        <w:jc w:val="both"/>
        <w:rPr>
          <w:rFonts w:ascii="Times New Roman" w:hAnsi="Times New Roman"/>
          <w:sz w:val="24"/>
          <w:szCs w:val="24"/>
        </w:rPr>
      </w:pPr>
      <w:r>
        <w:rPr>
          <w:rFonts w:ascii="Times New Roman" w:hAnsi="Times New Roman"/>
          <w:sz w:val="24"/>
          <w:szCs w:val="24"/>
        </w:rPr>
        <w:t>2) Доповідачам надати до 15 хвилин по кожному питанню порядку денного.</w:t>
      </w:r>
    </w:p>
    <w:p w:rsidR="00BD7924" w:rsidRDefault="00BD7924" w:rsidP="00BD7924">
      <w:pPr>
        <w:pStyle w:val="a6"/>
        <w:ind w:left="540"/>
        <w:jc w:val="both"/>
        <w:rPr>
          <w:rFonts w:ascii="Times New Roman" w:hAnsi="Times New Roman"/>
          <w:sz w:val="24"/>
          <w:szCs w:val="24"/>
        </w:rPr>
      </w:pPr>
      <w:r>
        <w:rPr>
          <w:rFonts w:ascii="Times New Roman" w:hAnsi="Times New Roman"/>
          <w:sz w:val="24"/>
          <w:szCs w:val="24"/>
        </w:rPr>
        <w:t>3) Голосувати з кожного питання окремо.</w:t>
      </w:r>
    </w:p>
    <w:p w:rsidR="00BD7924" w:rsidRDefault="00BD7924" w:rsidP="00BD7924">
      <w:pPr>
        <w:pStyle w:val="a6"/>
        <w:ind w:left="540"/>
        <w:jc w:val="both"/>
        <w:rPr>
          <w:rFonts w:ascii="Times New Roman" w:hAnsi="Times New Roman"/>
          <w:sz w:val="24"/>
          <w:szCs w:val="24"/>
        </w:rPr>
      </w:pPr>
      <w:r>
        <w:rPr>
          <w:rFonts w:ascii="Times New Roman" w:hAnsi="Times New Roman"/>
          <w:sz w:val="24"/>
          <w:szCs w:val="24"/>
        </w:rPr>
        <w:t>4) Голосування з питань порядку денного проводити бюлетенями встановленої форми, за принципом: одна акція - один голос.</w:t>
      </w:r>
    </w:p>
    <w:p w:rsidR="00BD7924" w:rsidRDefault="00BD7924" w:rsidP="00BD7924">
      <w:pPr>
        <w:pStyle w:val="a6"/>
        <w:ind w:left="540"/>
        <w:jc w:val="both"/>
        <w:rPr>
          <w:rFonts w:ascii="Times New Roman" w:hAnsi="Times New Roman"/>
          <w:sz w:val="24"/>
          <w:szCs w:val="24"/>
        </w:rPr>
      </w:pPr>
      <w:r>
        <w:rPr>
          <w:rFonts w:ascii="Times New Roman" w:hAnsi="Times New Roman"/>
          <w:sz w:val="24"/>
          <w:szCs w:val="24"/>
        </w:rPr>
        <w:t>5) Підсумки голосування по кожному питанню порядку денного оголошувати по мірі підрахунку голосів лічильної комісії, але  в будь – якому випадку до закриття загальних зборів.</w:t>
      </w:r>
    </w:p>
    <w:p w:rsidR="00BD7924" w:rsidRDefault="00BD7924" w:rsidP="00BD7924">
      <w:pPr>
        <w:pStyle w:val="a6"/>
        <w:ind w:left="540"/>
        <w:jc w:val="both"/>
        <w:rPr>
          <w:rFonts w:ascii="Times New Roman" w:hAnsi="Times New Roman"/>
          <w:sz w:val="24"/>
          <w:szCs w:val="24"/>
        </w:rPr>
      </w:pPr>
      <w:r>
        <w:rPr>
          <w:rFonts w:ascii="Times New Roman" w:hAnsi="Times New Roman"/>
          <w:sz w:val="24"/>
          <w:szCs w:val="24"/>
        </w:rPr>
        <w:t>6) Запитання від учасників зборів розглянути після розгляду всіх питань порядку денного.</w:t>
      </w:r>
    </w:p>
    <w:p w:rsidR="00BD7924" w:rsidRDefault="00BD7924" w:rsidP="00BD7924">
      <w:pPr>
        <w:pStyle w:val="a6"/>
        <w:jc w:val="both"/>
        <w:rPr>
          <w:rFonts w:ascii="Times New Roman" w:hAnsi="Times New Roman"/>
          <w:sz w:val="24"/>
          <w:szCs w:val="24"/>
        </w:rPr>
      </w:pPr>
      <w:r>
        <w:rPr>
          <w:rFonts w:ascii="Times New Roman" w:hAnsi="Times New Roman"/>
          <w:sz w:val="24"/>
          <w:szCs w:val="24"/>
        </w:rPr>
        <w:t>3. Затвердити звіт наглядової ради Товариства за 2018 рік.</w:t>
      </w:r>
      <w:r>
        <w:rPr>
          <w:rFonts w:ascii="Times New Roman" w:hAnsi="Times New Roman"/>
          <w:b/>
          <w:sz w:val="24"/>
          <w:szCs w:val="24"/>
        </w:rPr>
        <w:t xml:space="preserve"> </w:t>
      </w:r>
    </w:p>
    <w:p w:rsidR="00BD7924" w:rsidRDefault="00BD7924" w:rsidP="00BD7924">
      <w:pPr>
        <w:pStyle w:val="a6"/>
        <w:jc w:val="both"/>
        <w:rPr>
          <w:rFonts w:ascii="Times New Roman" w:hAnsi="Times New Roman"/>
          <w:sz w:val="24"/>
          <w:szCs w:val="24"/>
        </w:rPr>
      </w:pPr>
      <w:r>
        <w:rPr>
          <w:rFonts w:ascii="Times New Roman" w:hAnsi="Times New Roman"/>
          <w:sz w:val="24"/>
          <w:szCs w:val="24"/>
        </w:rPr>
        <w:t xml:space="preserve">4. Затвердити звіт Директора Товариства за 2018 рік. </w:t>
      </w:r>
    </w:p>
    <w:p w:rsidR="00BD7924" w:rsidRDefault="00BD7924" w:rsidP="00BD7924">
      <w:pPr>
        <w:pStyle w:val="a6"/>
        <w:jc w:val="both"/>
        <w:rPr>
          <w:rFonts w:ascii="Times New Roman" w:hAnsi="Times New Roman"/>
          <w:sz w:val="24"/>
          <w:szCs w:val="24"/>
        </w:rPr>
      </w:pPr>
      <w:r>
        <w:rPr>
          <w:rFonts w:ascii="Times New Roman" w:hAnsi="Times New Roman"/>
          <w:sz w:val="24"/>
          <w:szCs w:val="24"/>
        </w:rPr>
        <w:t xml:space="preserve">5. Затвердити звіт та висновок Ревізійної комісії  Товариства за підсумками перевірки фінансово – господарської діяльності Товариства за 2018 рік  </w:t>
      </w:r>
    </w:p>
    <w:p w:rsidR="00BD7924" w:rsidRDefault="00BD7924" w:rsidP="00BD7924">
      <w:pPr>
        <w:pStyle w:val="a6"/>
        <w:jc w:val="both"/>
        <w:rPr>
          <w:rFonts w:ascii="Times New Roman" w:hAnsi="Times New Roman"/>
          <w:sz w:val="24"/>
          <w:szCs w:val="24"/>
        </w:rPr>
      </w:pPr>
      <w:r>
        <w:rPr>
          <w:rFonts w:ascii="Times New Roman" w:hAnsi="Times New Roman"/>
          <w:sz w:val="24"/>
          <w:szCs w:val="24"/>
        </w:rPr>
        <w:t xml:space="preserve">6. Затвердити річний звіт (річну фінансову звітність) Товариства за 2018 рік . </w:t>
      </w:r>
    </w:p>
    <w:p w:rsidR="00BD7924" w:rsidRDefault="00BD7924" w:rsidP="00BD7924">
      <w:pPr>
        <w:pStyle w:val="a6"/>
        <w:jc w:val="both"/>
        <w:rPr>
          <w:rFonts w:ascii="Times New Roman" w:hAnsi="Times New Roman"/>
          <w:sz w:val="24"/>
          <w:szCs w:val="24"/>
        </w:rPr>
      </w:pPr>
      <w:r>
        <w:rPr>
          <w:rFonts w:ascii="Times New Roman" w:hAnsi="Times New Roman"/>
          <w:sz w:val="24"/>
          <w:szCs w:val="24"/>
        </w:rPr>
        <w:t>7. Затвердити такий розподіл прибутку (покриття збитків) за результатами діяльності Товариства у 2018 році: Збиток у сумі 1187,7 тис. грн. не покривати</w:t>
      </w:r>
    </w:p>
    <w:p w:rsidR="00BD7924" w:rsidRDefault="00BD7924" w:rsidP="00BD7924">
      <w:pPr>
        <w:pStyle w:val="a6"/>
        <w:jc w:val="both"/>
        <w:rPr>
          <w:rFonts w:ascii="Times New Roman" w:hAnsi="Times New Roman"/>
          <w:sz w:val="24"/>
          <w:szCs w:val="24"/>
        </w:rPr>
      </w:pPr>
      <w:r>
        <w:rPr>
          <w:rFonts w:ascii="Times New Roman" w:hAnsi="Times New Roman"/>
          <w:sz w:val="24"/>
          <w:szCs w:val="24"/>
        </w:rPr>
        <w:t>8. схвалити загальними зборами акціонерів значних правочинів, передбачених ч.3 ст. 70 Закону України «Про акціонерні товариства», які можуть вчинятися товариством (керівником Товариства) до 19 квітня 2020 року:</w:t>
      </w:r>
    </w:p>
    <w:p w:rsidR="00BD7924" w:rsidRDefault="00BD7924" w:rsidP="00BD7924">
      <w:pPr>
        <w:pStyle w:val="a6"/>
        <w:jc w:val="both"/>
        <w:rPr>
          <w:rFonts w:ascii="Times New Roman" w:hAnsi="Times New Roman"/>
          <w:sz w:val="24"/>
          <w:szCs w:val="24"/>
        </w:rPr>
      </w:pPr>
      <w:r>
        <w:rPr>
          <w:rFonts w:ascii="Times New Roman" w:hAnsi="Times New Roman"/>
          <w:sz w:val="24"/>
          <w:szCs w:val="24"/>
        </w:rPr>
        <w:t>- щодо іпотеки на граничну сукупну вартість 900 тис. грн.</w:t>
      </w:r>
    </w:p>
    <w:p w:rsidR="00BD7924" w:rsidRDefault="00BD7924" w:rsidP="00BD7924">
      <w:pPr>
        <w:pStyle w:val="a6"/>
        <w:jc w:val="both"/>
        <w:rPr>
          <w:rFonts w:ascii="Times New Roman" w:hAnsi="Times New Roman"/>
          <w:sz w:val="24"/>
          <w:szCs w:val="24"/>
        </w:rPr>
      </w:pPr>
      <w:r>
        <w:rPr>
          <w:rFonts w:ascii="Times New Roman" w:hAnsi="Times New Roman"/>
          <w:sz w:val="24"/>
          <w:szCs w:val="24"/>
        </w:rPr>
        <w:t>-  щодо застави майна на  граничну сукупну вартість 900 тис. грн.</w:t>
      </w:r>
    </w:p>
    <w:p w:rsidR="00BD7924" w:rsidRDefault="00BD7924" w:rsidP="00BD7924">
      <w:pPr>
        <w:pStyle w:val="a6"/>
        <w:jc w:val="both"/>
        <w:rPr>
          <w:rFonts w:ascii="Times New Roman" w:hAnsi="Times New Roman"/>
          <w:sz w:val="24"/>
          <w:szCs w:val="24"/>
        </w:rPr>
      </w:pPr>
      <w:r>
        <w:rPr>
          <w:rFonts w:ascii="Times New Roman" w:hAnsi="Times New Roman"/>
          <w:sz w:val="24"/>
          <w:szCs w:val="24"/>
        </w:rPr>
        <w:t>- щодо лізингу (оренди) майна на граничну сукупну вартість 900 тис. грн.</w:t>
      </w:r>
    </w:p>
    <w:p w:rsidR="00BD7924" w:rsidRDefault="00BD7924" w:rsidP="00BD7924">
      <w:pPr>
        <w:pStyle w:val="a6"/>
        <w:jc w:val="both"/>
        <w:rPr>
          <w:rFonts w:ascii="Times New Roman" w:hAnsi="Times New Roman"/>
          <w:sz w:val="24"/>
          <w:szCs w:val="24"/>
        </w:rPr>
      </w:pPr>
      <w:r>
        <w:rPr>
          <w:rFonts w:ascii="Times New Roman" w:hAnsi="Times New Roman"/>
          <w:sz w:val="24"/>
          <w:szCs w:val="24"/>
        </w:rPr>
        <w:t>- щодо отримання в лізинг (оренду) майна на граничну сукупну вартість 900 тис. грн.</w:t>
      </w:r>
    </w:p>
    <w:p w:rsidR="00BD7924" w:rsidRDefault="00BD7924" w:rsidP="00BD7924">
      <w:pPr>
        <w:pStyle w:val="a6"/>
        <w:jc w:val="both"/>
        <w:rPr>
          <w:rFonts w:ascii="Times New Roman" w:hAnsi="Times New Roman"/>
          <w:sz w:val="24"/>
          <w:szCs w:val="24"/>
        </w:rPr>
      </w:pPr>
      <w:r>
        <w:rPr>
          <w:rFonts w:ascii="Times New Roman" w:hAnsi="Times New Roman"/>
          <w:sz w:val="24"/>
          <w:szCs w:val="24"/>
        </w:rPr>
        <w:t>- щодо продажу основних засобів на граничну сукупну вартість 900 тис. грн.</w:t>
      </w:r>
    </w:p>
    <w:p w:rsidR="00BD7924" w:rsidRDefault="00BD7924" w:rsidP="00BD7924">
      <w:pPr>
        <w:pStyle w:val="a6"/>
        <w:jc w:val="both"/>
        <w:rPr>
          <w:rFonts w:ascii="Times New Roman" w:hAnsi="Times New Roman"/>
          <w:sz w:val="24"/>
          <w:szCs w:val="24"/>
        </w:rPr>
      </w:pPr>
      <w:r>
        <w:rPr>
          <w:rFonts w:ascii="Times New Roman" w:hAnsi="Times New Roman"/>
          <w:sz w:val="24"/>
          <w:szCs w:val="24"/>
        </w:rPr>
        <w:lastRenderedPageBreak/>
        <w:t>- щодо отримання кредиту на граничну  сукупну вартість 900 тис. грн.</w:t>
      </w:r>
    </w:p>
    <w:p w:rsidR="00BD7924" w:rsidRDefault="00BD7924" w:rsidP="00BD7924">
      <w:pPr>
        <w:pStyle w:val="a6"/>
        <w:jc w:val="both"/>
        <w:rPr>
          <w:rFonts w:ascii="Times New Roman" w:hAnsi="Times New Roman"/>
          <w:sz w:val="24"/>
          <w:szCs w:val="24"/>
        </w:rPr>
      </w:pPr>
      <w:r>
        <w:rPr>
          <w:rFonts w:ascii="Times New Roman" w:hAnsi="Times New Roman"/>
          <w:sz w:val="24"/>
          <w:szCs w:val="24"/>
        </w:rPr>
        <w:t>- щодо придбання основних засобів на граничну сукупну вартість 900 тис. грн.</w:t>
      </w:r>
    </w:p>
    <w:p w:rsidR="00BD7924" w:rsidRDefault="00BD7924" w:rsidP="00BD7924">
      <w:pPr>
        <w:pStyle w:val="a6"/>
        <w:jc w:val="both"/>
        <w:rPr>
          <w:rFonts w:ascii="Times New Roman" w:hAnsi="Times New Roman"/>
          <w:sz w:val="24"/>
          <w:szCs w:val="24"/>
        </w:rPr>
      </w:pPr>
      <w:r>
        <w:rPr>
          <w:rFonts w:ascii="Times New Roman" w:hAnsi="Times New Roman"/>
          <w:sz w:val="24"/>
          <w:szCs w:val="24"/>
        </w:rPr>
        <w:t>- щодо придбання паливно – мастильних матеріалів на граничну сукупну вартість 900 тис. грн</w:t>
      </w:r>
    </w:p>
    <w:p w:rsidR="00BD7924" w:rsidRDefault="00BD7924" w:rsidP="00BD7924">
      <w:pPr>
        <w:pStyle w:val="a3"/>
        <w:spacing w:before="0" w:beforeAutospacing="0" w:after="0" w:afterAutospacing="0"/>
        <w:ind w:firstLine="284"/>
        <w:rPr>
          <w:highlight w:val="yellow"/>
          <w:lang w:val="ru-RU"/>
        </w:rPr>
      </w:pPr>
    </w:p>
    <w:p w:rsidR="00BD7924" w:rsidRDefault="00BD7924" w:rsidP="00BD7924">
      <w:pPr>
        <w:spacing w:after="120" w:line="240" w:lineRule="auto"/>
        <w:jc w:val="both"/>
        <w:rPr>
          <w:rFonts w:ascii="Times New Roman" w:hAnsi="Times New Roman"/>
          <w:sz w:val="24"/>
          <w:szCs w:val="24"/>
          <w:lang w:val="uk-UA"/>
        </w:rPr>
      </w:pPr>
      <w:r>
        <w:rPr>
          <w:rFonts w:ascii="Times New Roman" w:hAnsi="Times New Roman"/>
          <w:sz w:val="24"/>
          <w:szCs w:val="24"/>
          <w:lang w:val="uk-UA"/>
        </w:rPr>
        <w:t>Збори скликані за ініціативою Наглядової ради, відбулися. Додаткові пропозиції до порядку денного не надходили і не вносилися.</w:t>
      </w:r>
    </w:p>
    <w:p w:rsidR="00BD7924" w:rsidRDefault="00BD7924" w:rsidP="00BD7924">
      <w:pPr>
        <w:spacing w:after="120" w:line="240" w:lineRule="auto"/>
        <w:jc w:val="both"/>
        <w:rPr>
          <w:rFonts w:ascii="Times New Roman" w:hAnsi="Times New Roman"/>
          <w:sz w:val="24"/>
          <w:szCs w:val="24"/>
          <w:lang w:val="uk-UA"/>
        </w:rPr>
      </w:pPr>
      <w:r>
        <w:rPr>
          <w:rFonts w:ascii="Times New Roman" w:hAnsi="Times New Roman"/>
          <w:sz w:val="24"/>
          <w:szCs w:val="24"/>
          <w:lang w:val="uk-UA"/>
        </w:rPr>
        <w:t>Позачергові збори не ініціювалися та не скликалися. У звiтному роцi загальнi збори акцiонерiв у формi заочного голосування не проводилися.</w:t>
      </w:r>
    </w:p>
    <w:p w:rsidR="00BD7924" w:rsidRDefault="00BD7924" w:rsidP="00BD7924">
      <w:pPr>
        <w:spacing w:before="165" w:line="242" w:lineRule="auto"/>
        <w:ind w:right="405"/>
        <w:jc w:val="both"/>
        <w:rPr>
          <w:rFonts w:ascii="Times New Roman" w:hAnsi="Times New Roman"/>
          <w:sz w:val="24"/>
          <w:szCs w:val="24"/>
          <w:lang w:val="uk-UA"/>
        </w:rPr>
      </w:pPr>
      <w:r>
        <w:rPr>
          <w:rFonts w:ascii="Times New Roman" w:hAnsi="Times New Roman"/>
          <w:sz w:val="24"/>
          <w:szCs w:val="24"/>
          <w:lang w:val="uk-UA"/>
        </w:rPr>
        <w:t>Реєстрацiю акцiонерiв для участi в загальних зборах акцiонерiв здійснювала реєстраційна комісія, призначена Наглядовою радою, Голову Реєстраційної комісії обрано простою більшістю голосів на першому засіданні.</w:t>
      </w:r>
    </w:p>
    <w:p w:rsidR="00BD7924" w:rsidRDefault="00BD7924" w:rsidP="00BD7924">
      <w:pPr>
        <w:spacing w:before="165" w:line="242" w:lineRule="auto"/>
        <w:ind w:right="405"/>
        <w:jc w:val="both"/>
        <w:rPr>
          <w:rFonts w:ascii="Times New Roman" w:hAnsi="Times New Roman"/>
          <w:sz w:val="24"/>
          <w:szCs w:val="24"/>
          <w:lang w:val="uk-UA"/>
        </w:rPr>
      </w:pPr>
      <w:r>
        <w:rPr>
          <w:rFonts w:ascii="Times New Roman" w:hAnsi="Times New Roman"/>
          <w:sz w:val="24"/>
          <w:szCs w:val="24"/>
          <w:lang w:val="uk-UA"/>
        </w:rPr>
        <w:t>Контроль за станом реєстрацiї акцiонерiв або їх представникiв для участi в зазначених загальних зборах (НКЦПФР, Акціонери, які володіють у сукупності більше ніж 10 відсотків) не здійснювався.</w:t>
      </w:r>
    </w:p>
    <w:p w:rsidR="00BD7924" w:rsidRDefault="00BD7924" w:rsidP="00BD7924">
      <w:pPr>
        <w:spacing w:after="120" w:line="240" w:lineRule="auto"/>
        <w:jc w:val="both"/>
        <w:rPr>
          <w:rFonts w:ascii="Times New Roman" w:hAnsi="Times New Roman"/>
          <w:sz w:val="24"/>
          <w:szCs w:val="24"/>
          <w:lang w:val="uk-UA"/>
        </w:rPr>
      </w:pPr>
      <w:r>
        <w:rPr>
          <w:rFonts w:ascii="Times New Roman" w:hAnsi="Times New Roman"/>
          <w:sz w:val="24"/>
          <w:szCs w:val="24"/>
          <w:lang w:val="uk-UA"/>
        </w:rPr>
        <w:t>Голосування з питань порядку денного на зазначених загальних зборах відбувалося бюлетенями, таємне голосування.</w:t>
      </w:r>
    </w:p>
    <w:p w:rsidR="00BD7924" w:rsidRDefault="00BD7924" w:rsidP="00BD7924">
      <w:pPr>
        <w:jc w:val="both"/>
        <w:rPr>
          <w:rFonts w:ascii="Times New Roman" w:hAnsi="Times New Roman"/>
          <w:b/>
          <w:sz w:val="24"/>
          <w:szCs w:val="24"/>
          <w:lang w:val="uk-UA"/>
        </w:rPr>
      </w:pPr>
      <w:r>
        <w:rPr>
          <w:rFonts w:ascii="Times New Roman" w:hAnsi="Times New Roman"/>
          <w:b/>
          <w:sz w:val="24"/>
          <w:szCs w:val="24"/>
          <w:lang w:val="uk-UA"/>
        </w:rPr>
        <w:t>4. Інформац</w:t>
      </w:r>
      <w:r>
        <w:rPr>
          <w:rFonts w:ascii="Times New Roman" w:hAnsi="Times New Roman"/>
          <w:b/>
          <w:sz w:val="24"/>
          <w:szCs w:val="24"/>
        </w:rPr>
        <w:t>i</w:t>
      </w:r>
      <w:r>
        <w:rPr>
          <w:rFonts w:ascii="Times New Roman" w:hAnsi="Times New Roman"/>
          <w:b/>
          <w:sz w:val="24"/>
          <w:szCs w:val="24"/>
          <w:lang w:val="uk-UA"/>
        </w:rPr>
        <w:t>я про наглядову раду та виконавчий орган Товариства</w:t>
      </w:r>
    </w:p>
    <w:p w:rsidR="00BD7924" w:rsidRDefault="00BD7924" w:rsidP="00BD7924">
      <w:pPr>
        <w:spacing w:after="0"/>
        <w:jc w:val="both"/>
        <w:rPr>
          <w:rFonts w:ascii="Times New Roman" w:hAnsi="Times New Roman"/>
          <w:sz w:val="24"/>
          <w:szCs w:val="24"/>
          <w:lang w:val="uk-UA"/>
        </w:rPr>
      </w:pPr>
      <w:r>
        <w:rPr>
          <w:rFonts w:ascii="Times New Roman" w:hAnsi="Times New Roman"/>
          <w:b/>
          <w:i/>
          <w:sz w:val="24"/>
          <w:szCs w:val="24"/>
          <w:u w:val="single"/>
          <w:lang w:val="uk-UA"/>
        </w:rPr>
        <w:t>Iнформацiя про наглядову раду</w:t>
      </w:r>
      <w:r>
        <w:rPr>
          <w:rFonts w:ascii="Times New Roman" w:hAnsi="Times New Roman"/>
          <w:sz w:val="24"/>
          <w:szCs w:val="24"/>
          <w:lang w:val="uk-UA"/>
        </w:rPr>
        <w:t xml:space="preserve">: </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Відповідно до чинної редакції Статуту Товариства (п.9.3.1), Наглядова рада Товариства є органом, що здійснює захист прав акціонерів Товариства і в межах компетенції, визначеної Статутом та чинним законодавством, контролює та регулює діяльність Директора</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 xml:space="preserve">Членів наглядової ради обрано на загальних зборах акціонерів 25.04.2018 року (протокол загальних зборів акціонерів від 25.04.2018) на 3 роки. </w:t>
      </w:r>
    </w:p>
    <w:p w:rsidR="00BD7924" w:rsidRDefault="00BD7924" w:rsidP="00BD7924">
      <w:pPr>
        <w:spacing w:after="0"/>
        <w:jc w:val="both"/>
        <w:rPr>
          <w:rFonts w:ascii="Times New Roman" w:hAnsi="Times New Roman"/>
          <w:sz w:val="24"/>
          <w:szCs w:val="24"/>
          <w:lang w:val="uk-UA"/>
        </w:rPr>
      </w:pPr>
      <w:r>
        <w:rPr>
          <w:rFonts w:ascii="Times New Roman" w:hAnsi="Times New Roman"/>
          <w:sz w:val="24"/>
          <w:szCs w:val="24"/>
          <w:u w:val="single"/>
          <w:lang w:val="uk-UA"/>
        </w:rPr>
        <w:t xml:space="preserve">Персональний склад наглядової ради: </w:t>
      </w:r>
    </w:p>
    <w:p w:rsidR="00BD7924" w:rsidRDefault="00BD7924" w:rsidP="00BD7924">
      <w:pPr>
        <w:spacing w:after="0" w:line="240" w:lineRule="auto"/>
        <w:jc w:val="both"/>
        <w:rPr>
          <w:rFonts w:ascii="Times New Roman" w:hAnsi="Times New Roman"/>
          <w:sz w:val="24"/>
          <w:szCs w:val="24"/>
          <w:lang w:val="uk-UA"/>
        </w:rPr>
      </w:pPr>
      <w:r>
        <w:rPr>
          <w:rFonts w:ascii="Times New Roman" w:hAnsi="Times New Roman"/>
          <w:sz w:val="24"/>
          <w:szCs w:val="24"/>
          <w:lang w:val="uk-UA"/>
        </w:rPr>
        <w:t>Член наглядової ради – Руденок Йосип Миколайович</w:t>
      </w:r>
    </w:p>
    <w:p w:rsidR="00BD7924" w:rsidRDefault="00BD7924" w:rsidP="00BD7924">
      <w:pPr>
        <w:spacing w:after="0" w:line="240" w:lineRule="auto"/>
        <w:jc w:val="both"/>
        <w:rPr>
          <w:rFonts w:ascii="Times New Roman" w:hAnsi="Times New Roman"/>
          <w:sz w:val="24"/>
          <w:szCs w:val="24"/>
          <w:lang w:val="uk-UA"/>
        </w:rPr>
      </w:pPr>
      <w:r>
        <w:rPr>
          <w:rFonts w:ascii="Times New Roman" w:hAnsi="Times New Roman"/>
          <w:sz w:val="24"/>
          <w:szCs w:val="24"/>
          <w:lang w:val="uk-UA"/>
        </w:rPr>
        <w:t>Член наглядової ради – Герасименко Олександр Анатолійович</w:t>
      </w:r>
    </w:p>
    <w:p w:rsidR="00BD7924" w:rsidRDefault="00BD7924" w:rsidP="00BD7924">
      <w:pPr>
        <w:spacing w:before="240"/>
        <w:jc w:val="both"/>
        <w:rPr>
          <w:rFonts w:ascii="Times New Roman" w:hAnsi="Times New Roman"/>
          <w:sz w:val="24"/>
          <w:szCs w:val="24"/>
          <w:lang w:val="uk-UA"/>
        </w:rPr>
      </w:pPr>
      <w:r>
        <w:rPr>
          <w:rFonts w:ascii="Times New Roman" w:hAnsi="Times New Roman"/>
          <w:sz w:val="24"/>
          <w:szCs w:val="24"/>
          <w:lang w:val="uk-UA"/>
        </w:rPr>
        <w:t>Член наглядової ради ПІБ Глиняний Андрій Олександрович на засіданні наглядової ради обраний Головою Наглядової ради (протокол Наглядової ради від 25.04.2018р.)</w:t>
      </w:r>
    </w:p>
    <w:p w:rsidR="00BD7924" w:rsidRDefault="00BD7924" w:rsidP="00BD7924">
      <w:pPr>
        <w:spacing w:before="240"/>
        <w:jc w:val="both"/>
        <w:rPr>
          <w:rFonts w:ascii="Times New Roman" w:hAnsi="Times New Roman"/>
          <w:sz w:val="24"/>
          <w:szCs w:val="24"/>
          <w:lang w:val="uk-UA"/>
        </w:rPr>
      </w:pPr>
      <w:r>
        <w:rPr>
          <w:rFonts w:ascii="Times New Roman" w:hAnsi="Times New Roman"/>
          <w:sz w:val="24"/>
          <w:szCs w:val="24"/>
          <w:lang w:val="uk-UA"/>
        </w:rPr>
        <w:t>Спеціальні вимоги до членів наглядової ради згідно Статуту: відсутні.</w:t>
      </w:r>
    </w:p>
    <w:p w:rsidR="00BD7924" w:rsidRDefault="00BD7924" w:rsidP="00BD7924">
      <w:pPr>
        <w:spacing w:after="0"/>
        <w:jc w:val="both"/>
        <w:rPr>
          <w:rFonts w:ascii="Times New Roman" w:hAnsi="Times New Roman"/>
          <w:sz w:val="24"/>
          <w:szCs w:val="24"/>
          <w:u w:val="single"/>
          <w:lang w:val="uk-UA"/>
        </w:rPr>
      </w:pPr>
      <w:r>
        <w:rPr>
          <w:rFonts w:ascii="Times New Roman" w:hAnsi="Times New Roman"/>
          <w:sz w:val="24"/>
          <w:szCs w:val="24"/>
          <w:u w:val="single"/>
          <w:lang w:val="uk-UA"/>
        </w:rPr>
        <w:t>Інформація про засідання наглядової ради.</w:t>
      </w:r>
    </w:p>
    <w:p w:rsidR="00BD7924" w:rsidRDefault="00BD7924" w:rsidP="00BD7924">
      <w:pPr>
        <w:spacing w:after="0" w:line="240" w:lineRule="auto"/>
        <w:jc w:val="both"/>
        <w:rPr>
          <w:rFonts w:ascii="Times New Roman" w:hAnsi="Times New Roman"/>
          <w:sz w:val="24"/>
          <w:szCs w:val="24"/>
          <w:lang w:val="uk-UA"/>
        </w:rPr>
      </w:pPr>
      <w:r>
        <w:rPr>
          <w:rFonts w:ascii="Times New Roman" w:hAnsi="Times New Roman"/>
          <w:sz w:val="24"/>
          <w:szCs w:val="24"/>
          <w:lang w:val="uk-UA"/>
        </w:rPr>
        <w:t>За 2019 рік наглядовою радою товариства проводилися засідання Наглядової ради по мірі необхідності. На засіданнях розглядались наступні питання:</w:t>
      </w:r>
    </w:p>
    <w:p w:rsidR="00BD7924" w:rsidRDefault="00BD7924" w:rsidP="00BD7924">
      <w:pPr>
        <w:pStyle w:val="a8"/>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07.03.2019 - підготовка до проведення  загальних зборах акціонерів, затвердження проекту порядку денного та порядку денного загальних зборів акціонерів та проектів рішень щодо нього, призначення реєстраційної комісії для проведення реєстрації на загальних зборах акціонерів, визначення дати складання переліку акціонерів, яким будуть надсилатися повідомлення про збори, Про затвердження тексту повідомлення про проведення загальних зборів акціонерів Товариства</w:t>
      </w:r>
    </w:p>
    <w:p w:rsidR="00BD7924" w:rsidRDefault="00BD7924" w:rsidP="00BD7924">
      <w:pPr>
        <w:pStyle w:val="a8"/>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15.04.2019 затвердження форми і тексту бюлетеня для голосування</w:t>
      </w:r>
    </w:p>
    <w:p w:rsidR="00BD7924" w:rsidRDefault="00BD7924" w:rsidP="00BD7924">
      <w:pPr>
        <w:spacing w:after="0"/>
        <w:jc w:val="both"/>
        <w:rPr>
          <w:rFonts w:ascii="Times New Roman" w:hAnsi="Times New Roman"/>
          <w:sz w:val="24"/>
          <w:szCs w:val="24"/>
          <w:lang w:val="uk-UA" w:eastAsia="ru-RU"/>
        </w:rPr>
      </w:pPr>
      <w:r>
        <w:rPr>
          <w:rStyle w:val="FontStyle18"/>
          <w:sz w:val="24"/>
          <w:szCs w:val="24"/>
          <w:lang w:val="uk-UA"/>
        </w:rPr>
        <w:t xml:space="preserve">Рішення наглядової ради приймається простою більшістю голосів членів наглядової ради, які беруть участь у засіданні. </w:t>
      </w:r>
      <w:r>
        <w:rPr>
          <w:rFonts w:ascii="Times New Roman" w:hAnsi="Times New Roman"/>
          <w:sz w:val="24"/>
          <w:szCs w:val="24"/>
          <w:lang w:val="uk-UA" w:eastAsia="ru-RU"/>
        </w:rPr>
        <w:t>Згідно п. 9.3.16 Статуту н</w:t>
      </w:r>
      <w:r>
        <w:rPr>
          <w:rStyle w:val="FontStyle18"/>
          <w:sz w:val="24"/>
          <w:szCs w:val="24"/>
          <w:lang w:val="uk-UA"/>
        </w:rPr>
        <w:t>а засіданні наглядової ради кожний член наглядової ради має один голос. У разі розподілу голосів порівну голос голови є вирішальним</w:t>
      </w:r>
    </w:p>
    <w:p w:rsidR="00BD7924" w:rsidRDefault="00BD7924" w:rsidP="00BD7924">
      <w:pPr>
        <w:spacing w:after="0"/>
        <w:jc w:val="both"/>
        <w:rPr>
          <w:rFonts w:ascii="Times New Roman" w:hAnsi="Times New Roman"/>
          <w:sz w:val="24"/>
          <w:szCs w:val="24"/>
          <w:lang w:val="uk-UA" w:eastAsia="ru-RU"/>
        </w:rPr>
      </w:pPr>
      <w:r>
        <w:rPr>
          <w:rFonts w:ascii="Times New Roman" w:hAnsi="Times New Roman"/>
          <w:sz w:val="24"/>
          <w:szCs w:val="24"/>
          <w:lang w:val="uk-UA" w:eastAsia="ru-RU"/>
        </w:rPr>
        <w:lastRenderedPageBreak/>
        <w:t>Наглядова рада виконує поставлені цілі. Засідання проводяться своєчасно по мірі необхідності.</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 xml:space="preserve">Члени наглядової ради не отримують винагороду. </w:t>
      </w:r>
    </w:p>
    <w:p w:rsidR="00BD7924" w:rsidRDefault="00BD7924" w:rsidP="00BD7924">
      <w:pPr>
        <w:spacing w:after="0"/>
        <w:jc w:val="both"/>
        <w:rPr>
          <w:rFonts w:ascii="Times New Roman" w:hAnsi="Times New Roman"/>
          <w:sz w:val="24"/>
          <w:szCs w:val="24"/>
          <w:lang w:val="uk-UA"/>
        </w:rPr>
      </w:pPr>
      <w:r>
        <w:rPr>
          <w:rFonts w:ascii="Times New Roman" w:hAnsi="Times New Roman"/>
          <w:b/>
          <w:i/>
          <w:sz w:val="24"/>
          <w:szCs w:val="24"/>
          <w:u w:val="single"/>
          <w:lang w:val="uk-UA"/>
        </w:rPr>
        <w:t>Iнформацiя про виконавчий орган:</w:t>
      </w:r>
      <w:r>
        <w:rPr>
          <w:rFonts w:ascii="Times New Roman" w:hAnsi="Times New Roman"/>
          <w:sz w:val="24"/>
          <w:szCs w:val="24"/>
          <w:lang w:val="uk-UA"/>
        </w:rPr>
        <w:t xml:space="preserve"> </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Згідно п. 9.4.1 Статуту Директор Товариства є одноосібним виконавчим органом, який в межах компетенції, визначеної Статутом, здійснює управління поточною діяльністю Товариства. Директор підзвітний Загальним зборам акціонерів і Наглядовій раді, він організує виконання їх рішень.</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 xml:space="preserve">Зміни в складі виконавчого органу в звітному періоді не відбувалися. </w:t>
      </w:r>
    </w:p>
    <w:p w:rsidR="00BD7924" w:rsidRDefault="00BD7924" w:rsidP="00BD7924">
      <w:pPr>
        <w:jc w:val="both"/>
        <w:rPr>
          <w:rStyle w:val="FontStyle18"/>
          <w:sz w:val="24"/>
        </w:rPr>
      </w:pPr>
      <w:r>
        <w:rPr>
          <w:rFonts w:ascii="Times New Roman" w:hAnsi="Times New Roman"/>
          <w:sz w:val="24"/>
          <w:szCs w:val="24"/>
          <w:lang w:val="uk-UA"/>
        </w:rPr>
        <w:t>Директор Глиняний Олександр Іванович обраний на посаду рішенням наглядової ради (протокол вiд 14.04.2017)</w:t>
      </w:r>
      <w:r>
        <w:rPr>
          <w:rStyle w:val="FontStyle18"/>
          <w:sz w:val="24"/>
          <w:szCs w:val="24"/>
          <w:lang w:val="uk-UA"/>
        </w:rPr>
        <w:t xml:space="preserve"> на 5 років. </w:t>
      </w:r>
    </w:p>
    <w:p w:rsidR="00BD7924" w:rsidRDefault="00BD7924" w:rsidP="00BD7924">
      <w:pPr>
        <w:jc w:val="both"/>
      </w:pPr>
      <w:r>
        <w:rPr>
          <w:rFonts w:ascii="Times New Roman" w:hAnsi="Times New Roman"/>
          <w:b/>
          <w:sz w:val="24"/>
          <w:szCs w:val="24"/>
        </w:rPr>
        <w:t>5</w:t>
      </w:r>
      <w:r>
        <w:rPr>
          <w:rFonts w:ascii="Times New Roman" w:hAnsi="Times New Roman"/>
          <w:b/>
          <w:sz w:val="24"/>
          <w:szCs w:val="24"/>
          <w:lang w:val="uk-UA"/>
        </w:rPr>
        <w:t>. О</w:t>
      </w:r>
      <w:r>
        <w:rPr>
          <w:rFonts w:ascii="Times New Roman" w:hAnsi="Times New Roman"/>
          <w:b/>
          <w:sz w:val="24"/>
          <w:szCs w:val="24"/>
        </w:rPr>
        <w:t xml:space="preserve">пис основних характеристик систем внутрiшнього контролю i управлiння ризиками </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Окремий підрозділ, який би здійснював внутрішній контроль та управління ризиками на підприємстві відсутній. Спеціального документу (положення), яким би описувалися характеристики систем внутрішнього контролю та управління ризиками не створено та не затверджено, проте в господарській діяльності та корпоративному управлінні Товариство керується нормами чинного законодавства, Статутом, Положенням про загальні збори акціонерів, Положенням про Наглядову раду, та іншими внутрішніми документами. Статут та Положення затверджені загальними зборами акціонерів (протокол від 14.04.2017 року)</w:t>
      </w:r>
      <w:r>
        <w:t>.</w:t>
      </w:r>
      <w:r>
        <w:rPr>
          <w:lang w:val="uk-UA"/>
        </w:rPr>
        <w:t xml:space="preserve"> </w:t>
      </w:r>
      <w:r>
        <w:t xml:space="preserve"> </w:t>
      </w:r>
    </w:p>
    <w:p w:rsidR="00BD7924" w:rsidRDefault="00BD7924" w:rsidP="00BD7924">
      <w:pPr>
        <w:spacing w:after="0"/>
        <w:jc w:val="both"/>
        <w:rPr>
          <w:rFonts w:ascii="Times New Roman" w:hAnsi="Times New Roman"/>
          <w:sz w:val="24"/>
          <w:szCs w:val="24"/>
          <w:lang w:val="uk-UA"/>
        </w:rPr>
      </w:pPr>
      <w:r>
        <w:rPr>
          <w:rFonts w:ascii="Times New Roman" w:hAnsi="Times New Roman"/>
          <w:sz w:val="24"/>
          <w:szCs w:val="24"/>
          <w:u w:val="single"/>
          <w:lang w:val="uk-UA"/>
        </w:rPr>
        <w:t>Система внутр</w:t>
      </w:r>
      <w:r>
        <w:rPr>
          <w:rFonts w:ascii="Times New Roman" w:hAnsi="Times New Roman"/>
          <w:sz w:val="24"/>
          <w:szCs w:val="24"/>
          <w:u w:val="single"/>
        </w:rPr>
        <w:t>i</w:t>
      </w:r>
      <w:r>
        <w:rPr>
          <w:rFonts w:ascii="Times New Roman" w:hAnsi="Times New Roman"/>
          <w:sz w:val="24"/>
          <w:szCs w:val="24"/>
          <w:u w:val="single"/>
          <w:lang w:val="uk-UA"/>
        </w:rPr>
        <w:t>шнього контролю</w:t>
      </w:r>
      <w:r>
        <w:rPr>
          <w:rFonts w:ascii="Times New Roman" w:hAnsi="Times New Roman"/>
          <w:sz w:val="24"/>
          <w:szCs w:val="24"/>
          <w:lang w:val="uk-UA"/>
        </w:rPr>
        <w:t xml:space="preserve"> є важливою складовою системи управління підприємством.</w:t>
      </w:r>
    </w:p>
    <w:p w:rsidR="00BD7924" w:rsidRDefault="00BD7924" w:rsidP="00BD7924">
      <w:pPr>
        <w:pStyle w:val="a4"/>
        <w:ind w:left="0" w:right="-85"/>
        <w:jc w:val="both"/>
        <w:rPr>
          <w:rFonts w:ascii="Times New Roman" w:hAnsi="Times New Roman"/>
          <w:sz w:val="24"/>
          <w:szCs w:val="24"/>
          <w:lang w:val="uk-UA"/>
        </w:rPr>
      </w:pPr>
      <w:r>
        <w:rPr>
          <w:rFonts w:ascii="Times New Roman" w:hAnsi="Times New Roman"/>
          <w:sz w:val="24"/>
          <w:szCs w:val="24"/>
          <w:lang w:val="uk-UA"/>
        </w:rPr>
        <w:t>При здійсненні внутрішнього контролю використовуються різні методи, вони включають в себе такі елементи, як:</w:t>
      </w:r>
    </w:p>
    <w:p w:rsidR="00BD7924" w:rsidRDefault="00BD7924" w:rsidP="00BD7924">
      <w:pPr>
        <w:pStyle w:val="a8"/>
        <w:widowControl w:val="0"/>
        <w:numPr>
          <w:ilvl w:val="0"/>
          <w:numId w:val="2"/>
        </w:numPr>
        <w:tabs>
          <w:tab w:val="left" w:pos="0"/>
        </w:tabs>
        <w:autoSpaceDE w:val="0"/>
        <w:autoSpaceDN w:val="0"/>
        <w:spacing w:after="0" w:line="240" w:lineRule="auto"/>
        <w:ind w:left="284" w:right="-85" w:hanging="284"/>
        <w:jc w:val="both"/>
        <w:rPr>
          <w:rFonts w:ascii="Times New Roman" w:hAnsi="Times New Roman"/>
          <w:sz w:val="24"/>
          <w:szCs w:val="24"/>
          <w:lang w:val="uk-UA"/>
        </w:rPr>
      </w:pPr>
      <w:r>
        <w:rPr>
          <w:rFonts w:ascii="Times New Roman" w:hAnsi="Times New Roman"/>
          <w:sz w:val="24"/>
          <w:szCs w:val="24"/>
          <w:lang w:val="uk-UA"/>
        </w:rPr>
        <w:t>авторизація та підтвердження (підписання, санкціонування, затвердження);</w:t>
      </w:r>
    </w:p>
    <w:p w:rsidR="00BD7924" w:rsidRDefault="00BD7924" w:rsidP="00BD7924">
      <w:pPr>
        <w:pStyle w:val="a8"/>
        <w:widowControl w:val="0"/>
        <w:numPr>
          <w:ilvl w:val="0"/>
          <w:numId w:val="2"/>
        </w:numPr>
        <w:tabs>
          <w:tab w:val="left" w:pos="0"/>
        </w:tabs>
        <w:autoSpaceDE w:val="0"/>
        <w:autoSpaceDN w:val="0"/>
        <w:spacing w:after="0" w:line="240" w:lineRule="auto"/>
        <w:ind w:left="284" w:right="-85" w:hanging="284"/>
        <w:jc w:val="both"/>
        <w:rPr>
          <w:rFonts w:ascii="Times New Roman" w:hAnsi="Times New Roman"/>
          <w:sz w:val="24"/>
          <w:szCs w:val="24"/>
          <w:lang w:val="uk-UA"/>
        </w:rPr>
      </w:pPr>
      <w:r>
        <w:rPr>
          <w:rFonts w:ascii="Times New Roman" w:hAnsi="Times New Roman"/>
          <w:sz w:val="24"/>
          <w:szCs w:val="24"/>
          <w:lang w:val="uk-UA"/>
        </w:rPr>
        <w:t>розподіл обов’язків та повноважень, ротація персоналу (щодо прийняття рішень, здійснення господарської операції та контроль за нею);</w:t>
      </w:r>
    </w:p>
    <w:p w:rsidR="00BD7924" w:rsidRDefault="00BD7924" w:rsidP="00BD7924">
      <w:pPr>
        <w:pStyle w:val="a8"/>
        <w:widowControl w:val="0"/>
        <w:numPr>
          <w:ilvl w:val="0"/>
          <w:numId w:val="2"/>
        </w:numPr>
        <w:tabs>
          <w:tab w:val="left" w:pos="0"/>
        </w:tabs>
        <w:autoSpaceDE w:val="0"/>
        <w:autoSpaceDN w:val="0"/>
        <w:spacing w:after="0" w:line="240" w:lineRule="auto"/>
        <w:ind w:left="284" w:right="-85" w:hanging="284"/>
        <w:jc w:val="both"/>
        <w:rPr>
          <w:rFonts w:ascii="Times New Roman" w:hAnsi="Times New Roman"/>
          <w:sz w:val="24"/>
          <w:szCs w:val="24"/>
          <w:lang w:val="uk-UA"/>
        </w:rPr>
      </w:pPr>
      <w:r>
        <w:rPr>
          <w:rFonts w:ascii="Times New Roman" w:hAnsi="Times New Roman"/>
          <w:sz w:val="24"/>
          <w:szCs w:val="24"/>
          <w:lang w:val="uk-UA"/>
        </w:rPr>
        <w:t xml:space="preserve">контроль за доступом до ресурсів та облікових записів, закріплення відповідальності за збереження і використання ресурсів (договори про матеріальну відповідальність, довіреності) </w:t>
      </w:r>
    </w:p>
    <w:p w:rsidR="00BD7924" w:rsidRDefault="00BD7924" w:rsidP="00BD7924">
      <w:pPr>
        <w:pStyle w:val="a8"/>
        <w:widowControl w:val="0"/>
        <w:numPr>
          <w:ilvl w:val="0"/>
          <w:numId w:val="2"/>
        </w:numPr>
        <w:tabs>
          <w:tab w:val="left" w:pos="0"/>
        </w:tabs>
        <w:autoSpaceDE w:val="0"/>
        <w:autoSpaceDN w:val="0"/>
        <w:spacing w:after="0" w:line="240" w:lineRule="auto"/>
        <w:ind w:left="284" w:right="-85" w:hanging="284"/>
        <w:jc w:val="both"/>
        <w:rPr>
          <w:rFonts w:ascii="Times New Roman" w:hAnsi="Times New Roman"/>
          <w:sz w:val="24"/>
          <w:szCs w:val="24"/>
          <w:lang w:val="uk-UA"/>
        </w:rPr>
      </w:pPr>
      <w:r>
        <w:rPr>
          <w:rFonts w:ascii="Times New Roman" w:hAnsi="Times New Roman"/>
          <w:sz w:val="24"/>
          <w:szCs w:val="24"/>
          <w:lang w:val="uk-UA"/>
        </w:rPr>
        <w:t>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планова та позапланова інвентаризація, усне опитування персоналу, звірки, підтвердження і простежування);</w:t>
      </w:r>
    </w:p>
    <w:p w:rsidR="00BD7924" w:rsidRDefault="00BD7924" w:rsidP="00BD7924">
      <w:pPr>
        <w:pStyle w:val="a8"/>
        <w:widowControl w:val="0"/>
        <w:numPr>
          <w:ilvl w:val="0"/>
          <w:numId w:val="2"/>
        </w:numPr>
        <w:tabs>
          <w:tab w:val="left" w:pos="0"/>
        </w:tabs>
        <w:autoSpaceDE w:val="0"/>
        <w:autoSpaceDN w:val="0"/>
        <w:spacing w:after="0" w:line="240" w:lineRule="auto"/>
        <w:ind w:left="284" w:right="-85" w:hanging="284"/>
        <w:jc w:val="both"/>
        <w:rPr>
          <w:rFonts w:ascii="Times New Roman" w:hAnsi="Times New Roman"/>
          <w:sz w:val="24"/>
          <w:szCs w:val="24"/>
          <w:lang w:val="uk-UA"/>
        </w:rPr>
      </w:pPr>
      <w:r>
        <w:rPr>
          <w:rFonts w:ascii="Times New Roman" w:hAnsi="Times New Roman"/>
          <w:sz w:val="24"/>
          <w:szCs w:val="24"/>
          <w:lang w:val="uk-UA"/>
        </w:rPr>
        <w:t>інші правила та процедури.</w:t>
      </w:r>
    </w:p>
    <w:p w:rsidR="00BD7924" w:rsidRDefault="00BD7924" w:rsidP="00BD7924">
      <w:pPr>
        <w:pStyle w:val="a4"/>
        <w:spacing w:before="160" w:after="240" w:line="242" w:lineRule="auto"/>
        <w:ind w:left="0" w:right="-83"/>
        <w:jc w:val="both"/>
        <w:rPr>
          <w:rFonts w:ascii="Times New Roman" w:hAnsi="Times New Roman"/>
          <w:sz w:val="24"/>
          <w:szCs w:val="24"/>
          <w:lang w:val="uk-UA"/>
        </w:rPr>
      </w:pPr>
      <w:r>
        <w:rPr>
          <w:rFonts w:ascii="Times New Roman" w:hAnsi="Times New Roman"/>
          <w:sz w:val="24"/>
          <w:szCs w:val="24"/>
          <w:lang w:val="uk-UA"/>
        </w:rPr>
        <w:t>Всі  перераховані  вище  заходи контролю  становлять  єдину  систему  і  використовуються  в  цілях управління підприємством.</w:t>
      </w:r>
    </w:p>
    <w:p w:rsidR="00BD7924" w:rsidRDefault="00BD7924" w:rsidP="00BD7924">
      <w:pPr>
        <w:pStyle w:val="a4"/>
        <w:ind w:left="0" w:right="-85"/>
        <w:jc w:val="both"/>
        <w:rPr>
          <w:rFonts w:ascii="Times New Roman" w:hAnsi="Times New Roman"/>
          <w:sz w:val="24"/>
          <w:szCs w:val="24"/>
          <w:lang w:val="uk-UA"/>
        </w:rPr>
      </w:pPr>
      <w:r>
        <w:rPr>
          <w:rFonts w:ascii="Times New Roman" w:hAnsi="Times New Roman"/>
          <w:sz w:val="24"/>
          <w:szCs w:val="24"/>
          <w:lang w:val="uk-UA"/>
        </w:rPr>
        <w:t>Функції внутрішнього контролю в Товаристві виконують органи управління (суб</w:t>
      </w:r>
      <w:r>
        <w:rPr>
          <w:rFonts w:ascii="Times New Roman" w:hAnsi="Times New Roman"/>
          <w:sz w:val="24"/>
          <w:szCs w:val="24"/>
        </w:rPr>
        <w:t>’</w:t>
      </w:r>
      <w:r>
        <w:rPr>
          <w:rFonts w:ascii="Times New Roman" w:hAnsi="Times New Roman"/>
          <w:sz w:val="24"/>
          <w:szCs w:val="24"/>
          <w:lang w:val="uk-UA"/>
        </w:rPr>
        <w:t>єкти внутрішнього контролю):</w:t>
      </w:r>
    </w:p>
    <w:p w:rsidR="00BD7924" w:rsidRDefault="00BD7924" w:rsidP="00BD7924">
      <w:pPr>
        <w:pStyle w:val="a4"/>
        <w:numPr>
          <w:ilvl w:val="0"/>
          <w:numId w:val="3"/>
        </w:numPr>
        <w:ind w:right="-85"/>
        <w:jc w:val="both"/>
        <w:rPr>
          <w:rFonts w:ascii="Times New Roman" w:hAnsi="Times New Roman"/>
          <w:sz w:val="24"/>
          <w:szCs w:val="24"/>
          <w:lang w:val="uk-UA"/>
        </w:rPr>
      </w:pPr>
      <w:r>
        <w:rPr>
          <w:rFonts w:ascii="Times New Roman" w:hAnsi="Times New Roman"/>
          <w:sz w:val="24"/>
          <w:szCs w:val="24"/>
          <w:lang w:val="uk-UA"/>
        </w:rPr>
        <w:t>загальні збори акціонерів;</w:t>
      </w:r>
    </w:p>
    <w:p w:rsidR="00BD7924" w:rsidRDefault="00BD7924" w:rsidP="00BD7924">
      <w:pPr>
        <w:pStyle w:val="a4"/>
        <w:numPr>
          <w:ilvl w:val="0"/>
          <w:numId w:val="3"/>
        </w:numPr>
        <w:ind w:right="-85"/>
        <w:jc w:val="both"/>
        <w:rPr>
          <w:rFonts w:ascii="Times New Roman" w:hAnsi="Times New Roman"/>
          <w:sz w:val="24"/>
          <w:szCs w:val="24"/>
          <w:lang w:val="uk-UA"/>
        </w:rPr>
      </w:pPr>
      <w:r>
        <w:rPr>
          <w:rFonts w:ascii="Times New Roman" w:hAnsi="Times New Roman"/>
          <w:sz w:val="24"/>
          <w:szCs w:val="24"/>
          <w:lang w:val="uk-UA"/>
        </w:rPr>
        <w:t>наглядова рада;</w:t>
      </w:r>
    </w:p>
    <w:p w:rsidR="00BD7924" w:rsidRDefault="00BD7924" w:rsidP="00BD7924">
      <w:pPr>
        <w:pStyle w:val="a4"/>
        <w:numPr>
          <w:ilvl w:val="0"/>
          <w:numId w:val="3"/>
        </w:numPr>
        <w:ind w:right="-85"/>
        <w:jc w:val="both"/>
        <w:rPr>
          <w:rFonts w:ascii="Times New Roman" w:hAnsi="Times New Roman"/>
          <w:sz w:val="24"/>
          <w:szCs w:val="24"/>
          <w:lang w:val="uk-UA"/>
        </w:rPr>
      </w:pPr>
      <w:r>
        <w:rPr>
          <w:rFonts w:ascii="Times New Roman" w:hAnsi="Times New Roman"/>
          <w:sz w:val="24"/>
          <w:szCs w:val="24"/>
          <w:lang w:val="uk-UA"/>
        </w:rPr>
        <w:t>директор;</w:t>
      </w:r>
    </w:p>
    <w:p w:rsidR="00BD7924" w:rsidRDefault="00BD7924" w:rsidP="00BD7924">
      <w:pPr>
        <w:pStyle w:val="a4"/>
        <w:ind w:left="360" w:right="-85"/>
        <w:jc w:val="both"/>
        <w:rPr>
          <w:rFonts w:ascii="Times New Roman" w:hAnsi="Times New Roman"/>
          <w:sz w:val="24"/>
          <w:szCs w:val="24"/>
          <w:lang w:val="uk-UA"/>
        </w:rPr>
      </w:pPr>
      <w:r>
        <w:rPr>
          <w:rFonts w:ascii="Times New Roman" w:hAnsi="Times New Roman"/>
          <w:sz w:val="24"/>
          <w:szCs w:val="24"/>
          <w:lang w:val="uk-UA"/>
        </w:rPr>
        <w:t xml:space="preserve">-   Ревізійна комісія (у разі обрання загальними зборами) </w:t>
      </w:r>
    </w:p>
    <w:p w:rsidR="00BD7924" w:rsidRDefault="00BD7924" w:rsidP="00BD7924">
      <w:pPr>
        <w:pStyle w:val="a4"/>
        <w:ind w:left="0" w:right="-85"/>
        <w:jc w:val="both"/>
        <w:rPr>
          <w:rFonts w:ascii="Times New Roman" w:hAnsi="Times New Roman"/>
          <w:sz w:val="24"/>
          <w:szCs w:val="24"/>
          <w:lang w:val="uk-UA"/>
        </w:rPr>
      </w:pPr>
      <w:r>
        <w:rPr>
          <w:rFonts w:ascii="Times New Roman" w:hAnsi="Times New Roman"/>
          <w:sz w:val="24"/>
          <w:szCs w:val="24"/>
          <w:lang w:val="uk-UA"/>
        </w:rPr>
        <w:t xml:space="preserve">Створення служби внутрішнього аудиту не передбачено внутрішніми документами </w:t>
      </w:r>
      <w:r>
        <w:rPr>
          <w:rFonts w:ascii="Times New Roman" w:hAnsi="Times New Roman"/>
          <w:sz w:val="24"/>
          <w:szCs w:val="24"/>
          <w:lang w:val="uk-UA"/>
        </w:rPr>
        <w:lastRenderedPageBreak/>
        <w:t>Товариства.</w:t>
      </w:r>
    </w:p>
    <w:p w:rsidR="00BD7924" w:rsidRDefault="00BD7924" w:rsidP="00BD7924">
      <w:pPr>
        <w:pStyle w:val="a4"/>
        <w:ind w:left="0" w:right="-85"/>
        <w:jc w:val="both"/>
        <w:rPr>
          <w:rFonts w:ascii="Times New Roman" w:hAnsi="Times New Roman"/>
          <w:sz w:val="24"/>
          <w:szCs w:val="24"/>
          <w:lang w:val="uk-UA"/>
        </w:rPr>
      </w:pPr>
      <w:r>
        <w:rPr>
          <w:rFonts w:ascii="Times New Roman" w:hAnsi="Times New Roman"/>
          <w:sz w:val="24"/>
          <w:szCs w:val="24"/>
          <w:lang w:val="uk-UA"/>
        </w:rPr>
        <w:t>Повноваження суб</w:t>
      </w:r>
      <w:r>
        <w:rPr>
          <w:rFonts w:ascii="Times New Roman" w:hAnsi="Times New Roman"/>
          <w:sz w:val="24"/>
          <w:szCs w:val="24"/>
        </w:rPr>
        <w:t>’</w:t>
      </w:r>
      <w:r>
        <w:rPr>
          <w:rFonts w:ascii="Times New Roman" w:hAnsi="Times New Roman"/>
          <w:sz w:val="24"/>
          <w:szCs w:val="24"/>
          <w:lang w:val="uk-UA"/>
        </w:rPr>
        <w:t>єктів внутрішнього контролю визначені</w:t>
      </w:r>
      <w:r>
        <w:rPr>
          <w:lang w:val="uk-UA"/>
        </w:rPr>
        <w:t xml:space="preserve"> </w:t>
      </w:r>
      <w:r>
        <w:rPr>
          <w:rFonts w:ascii="Times New Roman" w:hAnsi="Times New Roman"/>
          <w:sz w:val="24"/>
          <w:szCs w:val="24"/>
          <w:lang w:val="uk-UA"/>
        </w:rPr>
        <w:t>Статутом та Положеннями.</w:t>
      </w:r>
    </w:p>
    <w:p w:rsidR="00BD7924" w:rsidRDefault="00BD7924" w:rsidP="00BD7924">
      <w:pPr>
        <w:pStyle w:val="a4"/>
        <w:spacing w:before="160" w:after="240" w:line="242" w:lineRule="auto"/>
        <w:ind w:left="0" w:right="-83"/>
        <w:jc w:val="both"/>
        <w:rPr>
          <w:rFonts w:ascii="Times New Roman" w:hAnsi="Times New Roman"/>
          <w:sz w:val="24"/>
          <w:szCs w:val="24"/>
          <w:lang w:val="uk-UA"/>
        </w:rPr>
      </w:pPr>
      <w:r>
        <w:rPr>
          <w:rFonts w:ascii="Times New Roman" w:hAnsi="Times New Roman"/>
          <w:sz w:val="24"/>
          <w:szCs w:val="24"/>
          <w:lang w:val="uk-UA"/>
        </w:rPr>
        <w:t>Нагляд за веденням бухгалтерського облiку та складанням фiнансової звiтностi Товариства здiйснює Ревізійна комісія, Директор, по мірі необхідності може проводитися аудиторська перевірка фінансової звітності незалежним аудитором. Фiнансова звiтнiсть Товариства складається на пiдставi фактичних облiкових даних бухгалтерського облiку, у відповідності з вимогами Закону України «Про бухгалтерський облік та фінансову звітність в Україні» та діючими в Україні Положеннями (Стандартами) бухгалтерського обліку.</w:t>
      </w:r>
    </w:p>
    <w:p w:rsidR="00BD7924" w:rsidRDefault="00BD7924" w:rsidP="00BD7924">
      <w:pPr>
        <w:pStyle w:val="a4"/>
        <w:spacing w:before="160" w:after="240" w:line="242" w:lineRule="auto"/>
        <w:ind w:left="0" w:right="-83"/>
        <w:jc w:val="both"/>
        <w:rPr>
          <w:rFonts w:ascii="Times New Roman" w:hAnsi="Times New Roman"/>
          <w:sz w:val="24"/>
          <w:szCs w:val="24"/>
          <w:lang w:val="uk-UA"/>
        </w:rPr>
      </w:pPr>
      <w:r>
        <w:rPr>
          <w:rFonts w:ascii="Times New Roman" w:hAnsi="Times New Roman"/>
          <w:sz w:val="24"/>
          <w:szCs w:val="24"/>
          <w:lang w:val="uk-UA"/>
        </w:rPr>
        <w:t>З метою виконання своїх функцій в системі внутрішнього контролю Товариства суб’єкти внутрішнього контролю наділені такими повноваженнями:</w:t>
      </w:r>
    </w:p>
    <w:p w:rsidR="00BD7924" w:rsidRDefault="00BD7924" w:rsidP="00BD7924">
      <w:pPr>
        <w:pStyle w:val="a4"/>
        <w:numPr>
          <w:ilvl w:val="0"/>
          <w:numId w:val="4"/>
        </w:numPr>
        <w:ind w:left="0" w:right="-85" w:firstLine="357"/>
        <w:jc w:val="both"/>
        <w:rPr>
          <w:rFonts w:ascii="Times New Roman" w:hAnsi="Times New Roman"/>
          <w:sz w:val="24"/>
          <w:szCs w:val="24"/>
          <w:lang w:val="uk-UA"/>
        </w:rPr>
      </w:pPr>
      <w:r>
        <w:rPr>
          <w:rFonts w:ascii="Times New Roman" w:hAnsi="Times New Roman"/>
          <w:sz w:val="24"/>
          <w:szCs w:val="24"/>
          <w:lang w:val="uk-UA"/>
        </w:rPr>
        <w:t>Загальні збори: Визначення основних напрямів діяльності (стратегії), Затвердження річного фінансового звіту або балансу, або бюджету, Обрання та припинення повноважень членів наглядової ради, Обрання та припинення повноважень Ревізійної комісії, Визначення розміру винагороди для голови та членів наглядової ради, Прийняття рішення про додатковий випуск акцій, Прийняття рішення про викуп, реалізацію та розміщення власних акцій</w:t>
      </w:r>
    </w:p>
    <w:p w:rsidR="00BD7924" w:rsidRDefault="00BD7924" w:rsidP="00BD7924">
      <w:pPr>
        <w:pStyle w:val="a4"/>
        <w:numPr>
          <w:ilvl w:val="0"/>
          <w:numId w:val="4"/>
        </w:numPr>
        <w:ind w:left="0" w:right="-85" w:firstLine="357"/>
        <w:jc w:val="both"/>
        <w:rPr>
          <w:rFonts w:ascii="Times New Roman" w:hAnsi="Times New Roman"/>
          <w:sz w:val="24"/>
          <w:szCs w:val="24"/>
          <w:lang w:val="uk-UA"/>
        </w:rPr>
      </w:pPr>
      <w:r>
        <w:rPr>
          <w:rFonts w:ascii="Times New Roman" w:hAnsi="Times New Roman"/>
          <w:sz w:val="24"/>
          <w:szCs w:val="24"/>
          <w:lang w:val="uk-UA"/>
        </w:rPr>
        <w:t>Наглядова рада: Затвердження планів діяльності (бізнес-планів), Обрання та припинення повноважень голови наглядової ради (з обраних зборами членів Наглядової ради) Визначення розміру винагороди виконавчого органу, обрання та припинення повноважень виконавчого органу, Затвердження зовнішнього аудитора</w:t>
      </w:r>
    </w:p>
    <w:p w:rsidR="00BD7924" w:rsidRDefault="00BD7924" w:rsidP="00BD7924">
      <w:pPr>
        <w:pStyle w:val="a4"/>
        <w:numPr>
          <w:ilvl w:val="0"/>
          <w:numId w:val="4"/>
        </w:numPr>
        <w:ind w:left="0" w:right="-85" w:firstLine="357"/>
        <w:jc w:val="both"/>
        <w:rPr>
          <w:rFonts w:ascii="Times New Roman" w:hAnsi="Times New Roman"/>
          <w:sz w:val="24"/>
          <w:szCs w:val="24"/>
          <w:lang w:val="uk-UA"/>
        </w:rPr>
      </w:pPr>
      <w:r>
        <w:rPr>
          <w:rFonts w:ascii="Times New Roman" w:hAnsi="Times New Roman"/>
          <w:sz w:val="24"/>
          <w:szCs w:val="24"/>
          <w:lang w:val="uk-UA"/>
        </w:rPr>
        <w:t>Виконавчий орган - Затвердження планів діяльності (бізнес-планів)</w:t>
      </w:r>
    </w:p>
    <w:p w:rsidR="00BD7924" w:rsidRDefault="00BD7924" w:rsidP="00BD7924">
      <w:pPr>
        <w:spacing w:after="0" w:line="240" w:lineRule="auto"/>
        <w:jc w:val="both"/>
        <w:rPr>
          <w:rFonts w:ascii="Times New Roman" w:hAnsi="Times New Roman"/>
          <w:lang w:val="uk-UA"/>
        </w:rPr>
      </w:pPr>
    </w:p>
    <w:p w:rsidR="00BD7924" w:rsidRDefault="00BD7924" w:rsidP="00BD7924">
      <w:pPr>
        <w:spacing w:after="0" w:line="240" w:lineRule="auto"/>
        <w:jc w:val="both"/>
        <w:rPr>
          <w:rFonts w:ascii="Times New Roman" w:hAnsi="Times New Roman"/>
          <w:sz w:val="24"/>
          <w:szCs w:val="24"/>
          <w:lang w:val="uk-UA"/>
        </w:rPr>
      </w:pPr>
      <w:r>
        <w:rPr>
          <w:rFonts w:ascii="Times New Roman" w:hAnsi="Times New Roman"/>
          <w:sz w:val="24"/>
          <w:szCs w:val="24"/>
          <w:lang w:val="uk-UA"/>
        </w:rPr>
        <w:t>Інформац</w:t>
      </w:r>
      <w:r>
        <w:rPr>
          <w:rFonts w:ascii="Times New Roman" w:hAnsi="Times New Roman"/>
          <w:sz w:val="24"/>
          <w:szCs w:val="24"/>
        </w:rPr>
        <w:t>i</w:t>
      </w:r>
      <w:r>
        <w:rPr>
          <w:rFonts w:ascii="Times New Roman" w:hAnsi="Times New Roman"/>
          <w:sz w:val="24"/>
          <w:szCs w:val="24"/>
          <w:lang w:val="uk-UA"/>
        </w:rPr>
        <w:t>я про д</w:t>
      </w:r>
      <w:r>
        <w:rPr>
          <w:rFonts w:ascii="Times New Roman" w:hAnsi="Times New Roman"/>
          <w:sz w:val="24"/>
          <w:szCs w:val="24"/>
        </w:rPr>
        <w:t>i</w:t>
      </w:r>
      <w:r>
        <w:rPr>
          <w:rFonts w:ascii="Times New Roman" w:hAnsi="Times New Roman"/>
          <w:sz w:val="24"/>
          <w:szCs w:val="24"/>
          <w:lang w:val="uk-UA"/>
        </w:rPr>
        <w:t>яльн</w:t>
      </w:r>
      <w:r>
        <w:rPr>
          <w:rFonts w:ascii="Times New Roman" w:hAnsi="Times New Roman"/>
          <w:sz w:val="24"/>
          <w:szCs w:val="24"/>
        </w:rPr>
        <w:t>i</w:t>
      </w:r>
      <w:r>
        <w:rPr>
          <w:rFonts w:ascii="Times New Roman" w:hAnsi="Times New Roman"/>
          <w:sz w:val="24"/>
          <w:szCs w:val="24"/>
          <w:lang w:val="uk-UA"/>
        </w:rPr>
        <w:t>сть Товариства  надається у річному зв</w:t>
      </w:r>
      <w:r>
        <w:rPr>
          <w:rFonts w:ascii="Times New Roman" w:hAnsi="Times New Roman"/>
          <w:sz w:val="24"/>
          <w:szCs w:val="24"/>
        </w:rPr>
        <w:t>i</w:t>
      </w:r>
      <w:r>
        <w:rPr>
          <w:rFonts w:ascii="Times New Roman" w:hAnsi="Times New Roman"/>
          <w:sz w:val="24"/>
          <w:szCs w:val="24"/>
          <w:lang w:val="uk-UA"/>
        </w:rPr>
        <w:t>т</w:t>
      </w:r>
      <w:r>
        <w:rPr>
          <w:rFonts w:ascii="Times New Roman" w:hAnsi="Times New Roman"/>
          <w:sz w:val="24"/>
          <w:szCs w:val="24"/>
        </w:rPr>
        <w:t>i</w:t>
      </w:r>
      <w:r>
        <w:rPr>
          <w:rFonts w:ascii="Times New Roman" w:hAnsi="Times New Roman"/>
          <w:sz w:val="24"/>
          <w:szCs w:val="24"/>
          <w:lang w:val="uk-UA"/>
        </w:rPr>
        <w:t xml:space="preserve"> в розд</w:t>
      </w:r>
      <w:r>
        <w:rPr>
          <w:rFonts w:ascii="Times New Roman" w:hAnsi="Times New Roman"/>
          <w:sz w:val="24"/>
          <w:szCs w:val="24"/>
        </w:rPr>
        <w:t>i</w:t>
      </w:r>
      <w:r>
        <w:rPr>
          <w:rFonts w:ascii="Times New Roman" w:hAnsi="Times New Roman"/>
          <w:sz w:val="24"/>
          <w:szCs w:val="24"/>
          <w:lang w:val="uk-UA"/>
        </w:rPr>
        <w:t>л</w:t>
      </w:r>
      <w:r>
        <w:rPr>
          <w:rFonts w:ascii="Times New Roman" w:hAnsi="Times New Roman"/>
          <w:sz w:val="24"/>
          <w:szCs w:val="24"/>
        </w:rPr>
        <w:t>i</w:t>
      </w:r>
      <w:r>
        <w:rPr>
          <w:rFonts w:ascii="Times New Roman" w:hAnsi="Times New Roman"/>
          <w:sz w:val="24"/>
          <w:szCs w:val="24"/>
          <w:lang w:val="uk-UA"/>
        </w:rPr>
        <w:t xml:space="preserve"> "</w:t>
      </w:r>
      <w:r>
        <w:rPr>
          <w:rFonts w:ascii="Times New Roman" w:hAnsi="Times New Roman"/>
          <w:sz w:val="24"/>
          <w:szCs w:val="24"/>
        </w:rPr>
        <w:t>I</w:t>
      </w:r>
      <w:r>
        <w:rPr>
          <w:rFonts w:ascii="Times New Roman" w:hAnsi="Times New Roman"/>
          <w:sz w:val="24"/>
          <w:szCs w:val="24"/>
          <w:lang w:val="uk-UA"/>
        </w:rPr>
        <w:t>НФОРМАЦ</w:t>
      </w:r>
      <w:r>
        <w:rPr>
          <w:rFonts w:ascii="Times New Roman" w:hAnsi="Times New Roman"/>
          <w:sz w:val="24"/>
          <w:szCs w:val="24"/>
        </w:rPr>
        <w:t>I</w:t>
      </w:r>
      <w:r>
        <w:rPr>
          <w:rFonts w:ascii="Times New Roman" w:hAnsi="Times New Roman"/>
          <w:sz w:val="24"/>
          <w:szCs w:val="24"/>
          <w:lang w:val="uk-UA"/>
        </w:rPr>
        <w:t>Я ПРО СТАН КОРПОРАТИВНОГО УПРАВЛ</w:t>
      </w:r>
      <w:r>
        <w:rPr>
          <w:rFonts w:ascii="Times New Roman" w:hAnsi="Times New Roman"/>
          <w:sz w:val="24"/>
          <w:szCs w:val="24"/>
        </w:rPr>
        <w:t>I</w:t>
      </w:r>
      <w:r>
        <w:rPr>
          <w:rFonts w:ascii="Times New Roman" w:hAnsi="Times New Roman"/>
          <w:sz w:val="24"/>
          <w:szCs w:val="24"/>
          <w:lang w:val="uk-UA"/>
        </w:rPr>
        <w:t>ННЯ". Визначений чинним законодавством перелік  інформації:</w:t>
      </w:r>
    </w:p>
    <w:p w:rsidR="00BD7924" w:rsidRDefault="00BD7924" w:rsidP="00BD7924">
      <w:pPr>
        <w:pStyle w:val="a8"/>
        <w:widowControl w:val="0"/>
        <w:numPr>
          <w:ilvl w:val="0"/>
          <w:numId w:val="5"/>
        </w:numPr>
        <w:autoSpaceDE w:val="0"/>
        <w:autoSpaceDN w:val="0"/>
        <w:spacing w:after="0" w:line="240" w:lineRule="auto"/>
        <w:jc w:val="both"/>
        <w:rPr>
          <w:rFonts w:ascii="Times New Roman" w:hAnsi="Times New Roman"/>
          <w:sz w:val="24"/>
          <w:szCs w:val="24"/>
          <w:lang w:val="uk-UA"/>
        </w:rPr>
      </w:pPr>
      <w:r>
        <w:rPr>
          <w:rFonts w:ascii="Times New Roman" w:hAnsi="Times New Roman"/>
          <w:sz w:val="24"/>
          <w:szCs w:val="24"/>
          <w:lang w:val="uk-UA"/>
        </w:rPr>
        <w:t>фінансова звітність, результати діяльності, інформація про власників значного пакету акцій, інформація про склад органів управління товариства (у складі річного звіту за відповідний рік), річний звіт та повідомлення про збори оприлюднювалася до 2019 року в загальнодоступній інформаційній базі даних НКЦПФР згідно чинного законодавства</w:t>
      </w:r>
    </w:p>
    <w:p w:rsidR="00BD7924" w:rsidRDefault="00BD7924" w:rsidP="00BD7924">
      <w:pPr>
        <w:pStyle w:val="a8"/>
        <w:widowControl w:val="0"/>
        <w:numPr>
          <w:ilvl w:val="0"/>
          <w:numId w:val="5"/>
        </w:numPr>
        <w:autoSpaceDE w:val="0"/>
        <w:autoSpaceDN w:val="0"/>
        <w:spacing w:after="0" w:line="240" w:lineRule="auto"/>
        <w:jc w:val="both"/>
        <w:rPr>
          <w:sz w:val="24"/>
          <w:szCs w:val="24"/>
          <w:lang w:val="uk-UA"/>
        </w:rPr>
      </w:pPr>
      <w:r>
        <w:rPr>
          <w:rFonts w:ascii="Times New Roman" w:hAnsi="Times New Roman"/>
          <w:sz w:val="24"/>
          <w:szCs w:val="24"/>
          <w:lang w:val="uk-UA"/>
        </w:rPr>
        <w:t>фінансова звітність, результати діяльності, інформація про власників значного пакету акцій, інформація про склад органів управління товариства (у складі річного звіту за відповідний рік), річний звіт, повідомлення про збори, розміщується на власному веб-сайті</w:t>
      </w:r>
      <w:r>
        <w:rPr>
          <w:sz w:val="24"/>
          <w:szCs w:val="24"/>
          <w:lang w:val="uk-UA"/>
        </w:rPr>
        <w:t xml:space="preserve"> </w:t>
      </w:r>
      <w:r>
        <w:rPr>
          <w:sz w:val="24"/>
          <w:szCs w:val="24"/>
        </w:rPr>
        <w:t>http</w:t>
      </w:r>
      <w:r>
        <w:rPr>
          <w:sz w:val="24"/>
          <w:szCs w:val="24"/>
          <w:lang w:val="uk-UA"/>
        </w:rPr>
        <w:t xml:space="preserve">:// </w:t>
      </w:r>
      <w:r>
        <w:rPr>
          <w:sz w:val="24"/>
          <w:szCs w:val="24"/>
          <w:lang w:val="en-US"/>
        </w:rPr>
        <w:t>stokmarket</w:t>
      </w:r>
      <w:r>
        <w:rPr>
          <w:sz w:val="24"/>
          <w:szCs w:val="24"/>
          <w:lang w:val="uk-UA"/>
        </w:rPr>
        <w:t>.</w:t>
      </w:r>
      <w:r>
        <w:rPr>
          <w:sz w:val="24"/>
          <w:szCs w:val="24"/>
          <w:lang w:val="en-US"/>
        </w:rPr>
        <w:t>gov</w:t>
      </w:r>
      <w:r>
        <w:rPr>
          <w:sz w:val="24"/>
          <w:szCs w:val="24"/>
          <w:lang w:val="uk-UA"/>
        </w:rPr>
        <w:t>.</w:t>
      </w:r>
      <w:r>
        <w:rPr>
          <w:sz w:val="24"/>
          <w:szCs w:val="24"/>
          <w:lang w:val="en-US"/>
        </w:rPr>
        <w:t>ua</w:t>
      </w:r>
      <w:r>
        <w:rPr>
          <w:sz w:val="24"/>
          <w:szCs w:val="24"/>
          <w:lang w:val="uk-UA"/>
        </w:rPr>
        <w:t xml:space="preserve"> </w:t>
      </w:r>
    </w:p>
    <w:p w:rsidR="00BD7924" w:rsidRDefault="00BD7924" w:rsidP="00BD7924">
      <w:pPr>
        <w:pStyle w:val="a8"/>
        <w:widowControl w:val="0"/>
        <w:numPr>
          <w:ilvl w:val="0"/>
          <w:numId w:val="5"/>
        </w:numPr>
        <w:autoSpaceDE w:val="0"/>
        <w:autoSpaceDN w:val="0"/>
        <w:spacing w:after="0" w:line="240" w:lineRule="auto"/>
        <w:jc w:val="both"/>
        <w:rPr>
          <w:sz w:val="24"/>
          <w:szCs w:val="24"/>
          <w:lang w:val="uk-UA"/>
        </w:rPr>
      </w:pPr>
      <w:r>
        <w:rPr>
          <w:rFonts w:ascii="Times New Roman" w:hAnsi="Times New Roman"/>
          <w:sz w:val="24"/>
          <w:szCs w:val="24"/>
          <w:lang w:val="uk-UA"/>
        </w:rPr>
        <w:t>фінансова звітність, результати діяльності, інформація про власників значного пакету акцій, інформація про склад органів управління товариства, річний звіт, Протоколи загальних зборів акціонерів, Статут та внутрішні документи надаються для ознайомлення безпосередньо в акціонерному товаристві та копії їх надаються на запит акціонера</w:t>
      </w:r>
      <w:r>
        <w:rPr>
          <w:sz w:val="24"/>
          <w:szCs w:val="24"/>
          <w:lang w:val="uk-UA"/>
        </w:rPr>
        <w:t>.</w:t>
      </w:r>
    </w:p>
    <w:p w:rsidR="00BD7924" w:rsidRDefault="00BD7924" w:rsidP="00BD7924">
      <w:pPr>
        <w:pStyle w:val="a8"/>
        <w:widowControl w:val="0"/>
        <w:autoSpaceDE w:val="0"/>
        <w:autoSpaceDN w:val="0"/>
        <w:spacing w:after="0" w:line="240" w:lineRule="auto"/>
        <w:ind w:left="360"/>
        <w:jc w:val="both"/>
        <w:rPr>
          <w:sz w:val="24"/>
          <w:szCs w:val="24"/>
          <w:lang w:val="uk-UA"/>
        </w:rPr>
      </w:pPr>
    </w:p>
    <w:p w:rsidR="00BD7924" w:rsidRDefault="00BD7924" w:rsidP="00BD7924">
      <w:pPr>
        <w:jc w:val="both"/>
        <w:rPr>
          <w:rFonts w:ascii="Times New Roman" w:hAnsi="Times New Roman"/>
          <w:sz w:val="24"/>
          <w:szCs w:val="24"/>
          <w:lang w:val="uk-UA"/>
        </w:rPr>
      </w:pPr>
      <w:r>
        <w:rPr>
          <w:rFonts w:ascii="Times New Roman" w:hAnsi="Times New Roman"/>
          <w:sz w:val="24"/>
          <w:szCs w:val="24"/>
          <w:u w:val="single"/>
          <w:lang w:val="uk-UA"/>
        </w:rPr>
        <w:t>Функції управління ризиками</w:t>
      </w:r>
      <w:r>
        <w:rPr>
          <w:rFonts w:ascii="Times New Roman" w:hAnsi="Times New Roman"/>
          <w:sz w:val="24"/>
          <w:szCs w:val="24"/>
          <w:lang w:val="uk-UA"/>
        </w:rPr>
        <w:t xml:space="preserve"> в Товаристві виконує управлінський персонал.  </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В зв'язку з непередбачуван</w:t>
      </w:r>
      <w:r>
        <w:rPr>
          <w:rFonts w:ascii="Times New Roman" w:hAnsi="Times New Roman"/>
          <w:sz w:val="24"/>
          <w:szCs w:val="24"/>
        </w:rPr>
        <w:t>i</w:t>
      </w:r>
      <w:r>
        <w:rPr>
          <w:rFonts w:ascii="Times New Roman" w:hAnsi="Times New Roman"/>
          <w:sz w:val="24"/>
          <w:szCs w:val="24"/>
          <w:lang w:val="uk-UA"/>
        </w:rPr>
        <w:t>стю та неефективн</w:t>
      </w:r>
      <w:r>
        <w:rPr>
          <w:rFonts w:ascii="Times New Roman" w:hAnsi="Times New Roman"/>
          <w:sz w:val="24"/>
          <w:szCs w:val="24"/>
        </w:rPr>
        <w:t>i</w:t>
      </w:r>
      <w:r>
        <w:rPr>
          <w:rFonts w:ascii="Times New Roman" w:hAnsi="Times New Roman"/>
          <w:sz w:val="24"/>
          <w:szCs w:val="24"/>
          <w:lang w:val="uk-UA"/>
        </w:rPr>
        <w:t>стю ф</w:t>
      </w:r>
      <w:r>
        <w:rPr>
          <w:rFonts w:ascii="Times New Roman" w:hAnsi="Times New Roman"/>
          <w:sz w:val="24"/>
          <w:szCs w:val="24"/>
        </w:rPr>
        <w:t>i</w:t>
      </w:r>
      <w:r>
        <w:rPr>
          <w:rFonts w:ascii="Times New Roman" w:hAnsi="Times New Roman"/>
          <w:sz w:val="24"/>
          <w:szCs w:val="24"/>
          <w:lang w:val="uk-UA"/>
        </w:rPr>
        <w:t>нансового ринку України, загальна програма управл</w:t>
      </w:r>
      <w:r>
        <w:rPr>
          <w:rFonts w:ascii="Times New Roman" w:hAnsi="Times New Roman"/>
          <w:sz w:val="24"/>
          <w:szCs w:val="24"/>
        </w:rPr>
        <w:t>i</w:t>
      </w:r>
      <w:r>
        <w:rPr>
          <w:rFonts w:ascii="Times New Roman" w:hAnsi="Times New Roman"/>
          <w:sz w:val="24"/>
          <w:szCs w:val="24"/>
          <w:lang w:val="uk-UA"/>
        </w:rPr>
        <w:t>нського персоналу щодо управл</w:t>
      </w:r>
      <w:r>
        <w:rPr>
          <w:rFonts w:ascii="Times New Roman" w:hAnsi="Times New Roman"/>
          <w:sz w:val="24"/>
          <w:szCs w:val="24"/>
        </w:rPr>
        <w:t>i</w:t>
      </w:r>
      <w:r>
        <w:rPr>
          <w:rFonts w:ascii="Times New Roman" w:hAnsi="Times New Roman"/>
          <w:sz w:val="24"/>
          <w:szCs w:val="24"/>
          <w:lang w:val="uk-UA"/>
        </w:rPr>
        <w:t>ння ф</w:t>
      </w:r>
      <w:r>
        <w:rPr>
          <w:rFonts w:ascii="Times New Roman" w:hAnsi="Times New Roman"/>
          <w:sz w:val="24"/>
          <w:szCs w:val="24"/>
        </w:rPr>
        <w:t>i</w:t>
      </w:r>
      <w:r>
        <w:rPr>
          <w:rFonts w:ascii="Times New Roman" w:hAnsi="Times New Roman"/>
          <w:sz w:val="24"/>
          <w:szCs w:val="24"/>
          <w:lang w:val="uk-UA"/>
        </w:rPr>
        <w:t xml:space="preserve">нансовими ризиками зосереджена </w:t>
      </w:r>
      <w:r>
        <w:rPr>
          <w:rFonts w:ascii="Times New Roman" w:hAnsi="Times New Roman"/>
          <w:sz w:val="24"/>
          <w:szCs w:val="24"/>
        </w:rPr>
        <w:t>i</w:t>
      </w:r>
      <w:r>
        <w:rPr>
          <w:rFonts w:ascii="Times New Roman" w:hAnsi="Times New Roman"/>
          <w:sz w:val="24"/>
          <w:szCs w:val="24"/>
          <w:lang w:val="uk-UA"/>
        </w:rPr>
        <w:t xml:space="preserve"> спрямована на мінімізацію їх потенц</w:t>
      </w:r>
      <w:r>
        <w:rPr>
          <w:rFonts w:ascii="Times New Roman" w:hAnsi="Times New Roman"/>
          <w:sz w:val="24"/>
          <w:szCs w:val="24"/>
        </w:rPr>
        <w:t>i</w:t>
      </w:r>
      <w:r>
        <w:rPr>
          <w:rFonts w:ascii="Times New Roman" w:hAnsi="Times New Roman"/>
          <w:sz w:val="24"/>
          <w:szCs w:val="24"/>
          <w:lang w:val="uk-UA"/>
        </w:rPr>
        <w:t>йного негативного впливу на ф</w:t>
      </w:r>
      <w:r>
        <w:rPr>
          <w:rFonts w:ascii="Times New Roman" w:hAnsi="Times New Roman"/>
          <w:sz w:val="24"/>
          <w:szCs w:val="24"/>
        </w:rPr>
        <w:t>i</w:t>
      </w:r>
      <w:r>
        <w:rPr>
          <w:rFonts w:ascii="Times New Roman" w:hAnsi="Times New Roman"/>
          <w:sz w:val="24"/>
          <w:szCs w:val="24"/>
          <w:lang w:val="uk-UA"/>
        </w:rPr>
        <w:t>нансовий стан Товариства.</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Суттєвий вплив на діяльність Товариства можуть мати такі ризики як:</w:t>
      </w:r>
    </w:p>
    <w:p w:rsidR="00BD7924" w:rsidRDefault="00BD7924" w:rsidP="00BD7924">
      <w:pPr>
        <w:pStyle w:val="a8"/>
        <w:numPr>
          <w:ilvl w:val="0"/>
          <w:numId w:val="6"/>
        </w:numPr>
        <w:spacing w:after="0"/>
        <w:ind w:left="426" w:hanging="426"/>
        <w:jc w:val="both"/>
        <w:rPr>
          <w:rFonts w:ascii="Times New Roman" w:hAnsi="Times New Roman"/>
          <w:sz w:val="24"/>
          <w:szCs w:val="24"/>
          <w:lang w:val="uk-UA"/>
        </w:rPr>
      </w:pPr>
      <w:r>
        <w:rPr>
          <w:rFonts w:ascii="Times New Roman" w:hAnsi="Times New Roman"/>
          <w:sz w:val="24"/>
          <w:szCs w:val="24"/>
          <w:lang w:val="uk-UA"/>
        </w:rPr>
        <w:t>нестабільність та суперечливість законодавства;</w:t>
      </w:r>
    </w:p>
    <w:p w:rsidR="00BD7924" w:rsidRDefault="00BD7924" w:rsidP="00BD7924">
      <w:pPr>
        <w:pStyle w:val="a8"/>
        <w:numPr>
          <w:ilvl w:val="0"/>
          <w:numId w:val="6"/>
        </w:numPr>
        <w:spacing w:after="0"/>
        <w:ind w:left="426" w:hanging="426"/>
        <w:jc w:val="both"/>
        <w:rPr>
          <w:rFonts w:ascii="Times New Roman" w:hAnsi="Times New Roman"/>
          <w:sz w:val="24"/>
          <w:szCs w:val="24"/>
          <w:lang w:val="uk-UA"/>
        </w:rPr>
      </w:pPr>
      <w:r>
        <w:rPr>
          <w:rFonts w:ascii="Times New Roman" w:hAnsi="Times New Roman"/>
          <w:sz w:val="24"/>
          <w:szCs w:val="24"/>
          <w:lang w:val="uk-UA"/>
        </w:rPr>
        <w:t>непередбачені дії державних органів;</w:t>
      </w:r>
    </w:p>
    <w:p w:rsidR="00BD7924" w:rsidRDefault="00BD7924" w:rsidP="00BD7924">
      <w:pPr>
        <w:pStyle w:val="a8"/>
        <w:numPr>
          <w:ilvl w:val="0"/>
          <w:numId w:val="6"/>
        </w:numPr>
        <w:spacing w:after="0"/>
        <w:ind w:left="426" w:hanging="426"/>
        <w:jc w:val="both"/>
        <w:rPr>
          <w:rFonts w:ascii="Times New Roman" w:hAnsi="Times New Roman"/>
          <w:sz w:val="24"/>
          <w:szCs w:val="24"/>
          <w:lang w:val="uk-UA"/>
        </w:rPr>
      </w:pPr>
      <w:r>
        <w:rPr>
          <w:rFonts w:ascii="Times New Roman" w:hAnsi="Times New Roman"/>
          <w:sz w:val="24"/>
          <w:szCs w:val="24"/>
          <w:lang w:val="uk-UA"/>
        </w:rPr>
        <w:lastRenderedPageBreak/>
        <w:t>нестабільність економічної (фінансової, податкової, зовнішньоекономічної, інш.) політики;</w:t>
      </w:r>
    </w:p>
    <w:p w:rsidR="00BD7924" w:rsidRDefault="00BD7924" w:rsidP="00BD7924">
      <w:pPr>
        <w:pStyle w:val="a8"/>
        <w:numPr>
          <w:ilvl w:val="0"/>
          <w:numId w:val="6"/>
        </w:numPr>
        <w:spacing w:after="0"/>
        <w:ind w:left="426" w:hanging="426"/>
        <w:jc w:val="both"/>
        <w:rPr>
          <w:rFonts w:ascii="Times New Roman" w:hAnsi="Times New Roman"/>
          <w:sz w:val="24"/>
          <w:szCs w:val="24"/>
          <w:lang w:val="uk-UA"/>
        </w:rPr>
      </w:pPr>
      <w:r>
        <w:rPr>
          <w:rFonts w:ascii="Times New Roman" w:hAnsi="Times New Roman"/>
          <w:sz w:val="24"/>
          <w:szCs w:val="24"/>
          <w:lang w:val="uk-UA"/>
        </w:rPr>
        <w:t>непередбачена зміна кон</w:t>
      </w:r>
      <w:r>
        <w:rPr>
          <w:rFonts w:ascii="Times New Roman" w:hAnsi="Times New Roman"/>
          <w:sz w:val="24"/>
          <w:szCs w:val="24"/>
        </w:rPr>
        <w:t>’</w:t>
      </w:r>
      <w:r>
        <w:rPr>
          <w:rFonts w:ascii="Times New Roman" w:hAnsi="Times New Roman"/>
          <w:sz w:val="24"/>
          <w:szCs w:val="24"/>
          <w:lang w:val="uk-UA"/>
        </w:rPr>
        <w:t>юнктури внутрішнього та/або зовнішнього ринків;</w:t>
      </w:r>
    </w:p>
    <w:p w:rsidR="00BD7924" w:rsidRDefault="00BD7924" w:rsidP="00BD7924">
      <w:pPr>
        <w:pStyle w:val="a8"/>
        <w:numPr>
          <w:ilvl w:val="0"/>
          <w:numId w:val="6"/>
        </w:numPr>
        <w:ind w:left="426" w:hanging="426"/>
        <w:jc w:val="both"/>
        <w:rPr>
          <w:rFonts w:ascii="Times New Roman" w:hAnsi="Times New Roman"/>
          <w:sz w:val="24"/>
          <w:szCs w:val="24"/>
          <w:lang w:val="uk-UA"/>
        </w:rPr>
      </w:pPr>
      <w:r>
        <w:rPr>
          <w:rFonts w:ascii="Times New Roman" w:hAnsi="Times New Roman"/>
          <w:sz w:val="24"/>
          <w:szCs w:val="24"/>
          <w:lang w:val="uk-UA"/>
        </w:rPr>
        <w:t xml:space="preserve">непередбачені дії конкурентів. </w:t>
      </w:r>
    </w:p>
    <w:p w:rsidR="00BD7924" w:rsidRDefault="00BD7924" w:rsidP="00BD7924">
      <w:pPr>
        <w:jc w:val="both"/>
        <w:rPr>
          <w:rFonts w:ascii="Times New Roman" w:hAnsi="Times New Roman"/>
          <w:sz w:val="24"/>
          <w:szCs w:val="24"/>
          <w:lang w:val="uk-UA"/>
        </w:rPr>
      </w:pPr>
      <w:r>
        <w:rPr>
          <w:rFonts w:ascii="Times New Roman" w:hAnsi="Times New Roman"/>
          <w:b/>
          <w:sz w:val="24"/>
          <w:szCs w:val="24"/>
          <w:lang w:val="uk-UA"/>
        </w:rPr>
        <w:t>6. Перел</w:t>
      </w:r>
      <w:r>
        <w:rPr>
          <w:rFonts w:ascii="Times New Roman" w:hAnsi="Times New Roman"/>
          <w:b/>
          <w:sz w:val="24"/>
          <w:szCs w:val="24"/>
        </w:rPr>
        <w:t>i</w:t>
      </w:r>
      <w:r>
        <w:rPr>
          <w:rFonts w:ascii="Times New Roman" w:hAnsi="Times New Roman"/>
          <w:b/>
          <w:sz w:val="24"/>
          <w:szCs w:val="24"/>
          <w:lang w:val="uk-UA"/>
        </w:rPr>
        <w:t>к ос</w:t>
      </w:r>
      <w:r>
        <w:rPr>
          <w:rFonts w:ascii="Times New Roman" w:hAnsi="Times New Roman"/>
          <w:b/>
          <w:sz w:val="24"/>
          <w:szCs w:val="24"/>
        </w:rPr>
        <w:t>i</w:t>
      </w:r>
      <w:r>
        <w:rPr>
          <w:rFonts w:ascii="Times New Roman" w:hAnsi="Times New Roman"/>
          <w:b/>
          <w:sz w:val="24"/>
          <w:szCs w:val="24"/>
          <w:lang w:val="uk-UA"/>
        </w:rPr>
        <w:t>б, як</w:t>
      </w:r>
      <w:r>
        <w:rPr>
          <w:rFonts w:ascii="Times New Roman" w:hAnsi="Times New Roman"/>
          <w:b/>
          <w:sz w:val="24"/>
          <w:szCs w:val="24"/>
        </w:rPr>
        <w:t>i</w:t>
      </w:r>
      <w:r>
        <w:rPr>
          <w:rFonts w:ascii="Times New Roman" w:hAnsi="Times New Roman"/>
          <w:b/>
          <w:sz w:val="24"/>
          <w:szCs w:val="24"/>
          <w:lang w:val="uk-UA"/>
        </w:rPr>
        <w:t xml:space="preserve"> прямо або опосередковано є власниками значного пакета акц</w:t>
      </w:r>
      <w:r>
        <w:rPr>
          <w:rFonts w:ascii="Times New Roman" w:hAnsi="Times New Roman"/>
          <w:b/>
          <w:sz w:val="24"/>
          <w:szCs w:val="24"/>
        </w:rPr>
        <w:t>i</w:t>
      </w:r>
      <w:r>
        <w:rPr>
          <w:rFonts w:ascii="Times New Roman" w:hAnsi="Times New Roman"/>
          <w:b/>
          <w:sz w:val="24"/>
          <w:szCs w:val="24"/>
          <w:lang w:val="uk-UA"/>
        </w:rPr>
        <w:t>й Товариства</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 xml:space="preserve"> Станом на 31 грудня 2019 року власниками значного пакету акцій Товариства є:</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8"/>
        <w:gridCol w:w="1844"/>
        <w:gridCol w:w="1843"/>
      </w:tblGrid>
      <w:tr w:rsidR="00BD7924" w:rsidTr="00BD7924">
        <w:tc>
          <w:tcPr>
            <w:tcW w:w="5954" w:type="dxa"/>
            <w:tcBorders>
              <w:top w:val="single" w:sz="4" w:space="0" w:color="auto"/>
              <w:left w:val="single" w:sz="4" w:space="0" w:color="auto"/>
              <w:bottom w:val="single" w:sz="4" w:space="0" w:color="auto"/>
              <w:right w:val="single" w:sz="4" w:space="0" w:color="auto"/>
            </w:tcBorders>
            <w:hideMark/>
          </w:tcPr>
          <w:p w:rsidR="00BD7924" w:rsidRDefault="00BD792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Власник простих іменних акцій товариства</w:t>
            </w:r>
          </w:p>
        </w:tc>
        <w:tc>
          <w:tcPr>
            <w:tcW w:w="1843" w:type="dxa"/>
            <w:tcBorders>
              <w:top w:val="single" w:sz="4" w:space="0" w:color="auto"/>
              <w:left w:val="single" w:sz="4" w:space="0" w:color="auto"/>
              <w:bottom w:val="single" w:sz="4" w:space="0" w:color="auto"/>
              <w:right w:val="single" w:sz="4" w:space="0" w:color="auto"/>
            </w:tcBorders>
            <w:hideMark/>
          </w:tcPr>
          <w:p w:rsidR="00BD7924" w:rsidRDefault="00BD792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 xml:space="preserve">Частка в статутному капіталі, акцій . </w:t>
            </w:r>
          </w:p>
        </w:tc>
        <w:tc>
          <w:tcPr>
            <w:tcW w:w="1842" w:type="dxa"/>
            <w:tcBorders>
              <w:top w:val="single" w:sz="4" w:space="0" w:color="auto"/>
              <w:left w:val="single" w:sz="4" w:space="0" w:color="auto"/>
              <w:bottom w:val="single" w:sz="4" w:space="0" w:color="auto"/>
              <w:right w:val="single" w:sz="4" w:space="0" w:color="auto"/>
            </w:tcBorders>
            <w:hideMark/>
          </w:tcPr>
          <w:p w:rsidR="00BD7924" w:rsidRDefault="00BD792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 xml:space="preserve">Частка у статутному капіталі, </w:t>
            </w:r>
          </w:p>
          <w:p w:rsidR="00BD7924" w:rsidRDefault="00BD792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 </w:t>
            </w:r>
          </w:p>
        </w:tc>
      </w:tr>
      <w:tr w:rsidR="00BD7924" w:rsidTr="00BD7924">
        <w:tc>
          <w:tcPr>
            <w:tcW w:w="5954" w:type="dxa"/>
            <w:tcBorders>
              <w:top w:val="single" w:sz="4" w:space="0" w:color="auto"/>
              <w:left w:val="single" w:sz="4" w:space="0" w:color="auto"/>
              <w:bottom w:val="single" w:sz="4" w:space="0" w:color="auto"/>
              <w:right w:val="single" w:sz="4" w:space="0" w:color="auto"/>
            </w:tcBorders>
            <w:hideMark/>
          </w:tcPr>
          <w:p w:rsidR="00BD7924" w:rsidRDefault="00BD7924">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Фізична особа Глиняний Олександр Іванович</w:t>
            </w:r>
          </w:p>
        </w:tc>
        <w:tc>
          <w:tcPr>
            <w:tcW w:w="1843" w:type="dxa"/>
            <w:tcBorders>
              <w:top w:val="single" w:sz="4" w:space="0" w:color="auto"/>
              <w:left w:val="single" w:sz="4" w:space="0" w:color="auto"/>
              <w:bottom w:val="single" w:sz="4" w:space="0" w:color="auto"/>
              <w:right w:val="single" w:sz="4" w:space="0" w:color="auto"/>
            </w:tcBorders>
          </w:tcPr>
          <w:p w:rsidR="00BD7924" w:rsidRDefault="00BD7924">
            <w:pPr>
              <w:spacing w:after="0" w:line="240" w:lineRule="auto"/>
              <w:ind w:left="-108"/>
              <w:rPr>
                <w:rFonts w:ascii="Times New Roman" w:hAnsi="Times New Roman"/>
                <w:sz w:val="24"/>
                <w:szCs w:val="24"/>
                <w:lang w:val="uk-UA" w:eastAsia="ru-RU"/>
              </w:rPr>
            </w:pPr>
          </w:p>
          <w:p w:rsidR="00BD7924" w:rsidRDefault="00BD7924">
            <w:pPr>
              <w:spacing w:after="0" w:line="240" w:lineRule="auto"/>
              <w:rPr>
                <w:rFonts w:ascii="Times New Roman" w:hAnsi="Times New Roman"/>
                <w:sz w:val="24"/>
                <w:szCs w:val="24"/>
                <w:lang w:val="uk-UA" w:eastAsia="ru-RU"/>
              </w:rPr>
            </w:pPr>
            <w:r>
              <w:t>1740944</w:t>
            </w:r>
          </w:p>
        </w:tc>
        <w:tc>
          <w:tcPr>
            <w:tcW w:w="1842" w:type="dxa"/>
            <w:tcBorders>
              <w:top w:val="single" w:sz="4" w:space="0" w:color="auto"/>
              <w:left w:val="single" w:sz="4" w:space="0" w:color="auto"/>
              <w:bottom w:val="single" w:sz="4" w:space="0" w:color="auto"/>
              <w:right w:val="single" w:sz="4" w:space="0" w:color="auto"/>
            </w:tcBorders>
          </w:tcPr>
          <w:p w:rsidR="00BD7924" w:rsidRDefault="00BD792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80,4949</w:t>
            </w:r>
          </w:p>
          <w:p w:rsidR="00BD7924" w:rsidRDefault="00BD7924">
            <w:pPr>
              <w:spacing w:after="0" w:line="240" w:lineRule="auto"/>
              <w:jc w:val="center"/>
              <w:rPr>
                <w:rFonts w:ascii="Times New Roman" w:hAnsi="Times New Roman"/>
                <w:sz w:val="24"/>
                <w:szCs w:val="24"/>
                <w:lang w:val="uk-UA" w:eastAsia="ru-RU"/>
              </w:rPr>
            </w:pPr>
          </w:p>
        </w:tc>
      </w:tr>
      <w:tr w:rsidR="00BD7924" w:rsidTr="00BD7924">
        <w:tc>
          <w:tcPr>
            <w:tcW w:w="5954" w:type="dxa"/>
            <w:tcBorders>
              <w:top w:val="single" w:sz="4" w:space="0" w:color="auto"/>
              <w:left w:val="single" w:sz="4" w:space="0" w:color="auto"/>
              <w:bottom w:val="single" w:sz="4" w:space="0" w:color="auto"/>
              <w:right w:val="single" w:sz="4" w:space="0" w:color="auto"/>
            </w:tcBorders>
            <w:hideMark/>
          </w:tcPr>
          <w:p w:rsidR="00BD7924" w:rsidRDefault="00BD7924">
            <w:pPr>
              <w:spacing w:after="0" w:line="240" w:lineRule="auto"/>
              <w:outlineLvl w:val="5"/>
              <w:rPr>
                <w:rFonts w:ascii="Times New Roman" w:hAnsi="Times New Roman"/>
                <w:sz w:val="24"/>
                <w:szCs w:val="24"/>
                <w:lang w:val="uk-UA" w:eastAsia="ru-RU"/>
              </w:rPr>
            </w:pPr>
            <w:r>
              <w:rPr>
                <w:rFonts w:ascii="Times New Roman" w:hAnsi="Times New Roman"/>
                <w:sz w:val="24"/>
                <w:szCs w:val="24"/>
                <w:lang w:val="uk-UA" w:eastAsia="ru-RU"/>
              </w:rPr>
              <w:t>Фізична особа Глиняна Наталія Михайлівна</w:t>
            </w:r>
          </w:p>
        </w:tc>
        <w:tc>
          <w:tcPr>
            <w:tcW w:w="1843" w:type="dxa"/>
            <w:tcBorders>
              <w:top w:val="single" w:sz="4" w:space="0" w:color="auto"/>
              <w:left w:val="single" w:sz="4" w:space="0" w:color="auto"/>
              <w:bottom w:val="single" w:sz="4" w:space="0" w:color="auto"/>
              <w:right w:val="single" w:sz="4" w:space="0" w:color="auto"/>
            </w:tcBorders>
            <w:hideMark/>
          </w:tcPr>
          <w:p w:rsidR="00BD7924" w:rsidRDefault="00BD7924">
            <w:pPr>
              <w:spacing w:after="0" w:line="240" w:lineRule="auto"/>
              <w:rPr>
                <w:rFonts w:ascii="Times New Roman" w:hAnsi="Times New Roman"/>
                <w:color w:val="008000"/>
                <w:sz w:val="24"/>
                <w:szCs w:val="24"/>
                <w:lang w:val="uk-UA" w:eastAsia="ru-RU"/>
              </w:rPr>
            </w:pPr>
            <w:r>
              <w:t>193341</w:t>
            </w:r>
            <w:r>
              <w:rPr>
                <w:rFonts w:ascii="Times New Roman" w:hAnsi="Times New Roman"/>
                <w:color w:val="008000"/>
                <w:sz w:val="24"/>
                <w:szCs w:val="24"/>
                <w:lang w:val="uk-UA" w:eastAsia="ru-RU"/>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BD7924" w:rsidRDefault="00BD7924">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8,9394</w:t>
            </w:r>
          </w:p>
        </w:tc>
      </w:tr>
    </w:tbl>
    <w:p w:rsidR="00BD7924" w:rsidRDefault="00BD7924" w:rsidP="00BD7924">
      <w:pPr>
        <w:jc w:val="both"/>
        <w:rPr>
          <w:rFonts w:ascii="Times New Roman" w:hAnsi="Times New Roman"/>
          <w:sz w:val="24"/>
          <w:szCs w:val="24"/>
          <w:lang w:val="uk-UA"/>
        </w:rPr>
      </w:pPr>
    </w:p>
    <w:p w:rsidR="00BD7924" w:rsidRDefault="00BD7924" w:rsidP="00BD7924">
      <w:pPr>
        <w:jc w:val="both"/>
        <w:rPr>
          <w:rFonts w:ascii="Times New Roman" w:hAnsi="Times New Roman"/>
          <w:b/>
          <w:sz w:val="24"/>
          <w:szCs w:val="24"/>
          <w:lang w:val="uk-UA"/>
        </w:rPr>
      </w:pPr>
      <w:r>
        <w:rPr>
          <w:rFonts w:ascii="Times New Roman" w:hAnsi="Times New Roman"/>
          <w:b/>
          <w:sz w:val="24"/>
          <w:szCs w:val="24"/>
          <w:lang w:val="uk-UA"/>
        </w:rPr>
        <w:t>7. Інформац</w:t>
      </w:r>
      <w:r>
        <w:rPr>
          <w:rFonts w:ascii="Times New Roman" w:hAnsi="Times New Roman"/>
          <w:b/>
          <w:sz w:val="24"/>
          <w:szCs w:val="24"/>
        </w:rPr>
        <w:t>i</w:t>
      </w:r>
      <w:r>
        <w:rPr>
          <w:rFonts w:ascii="Times New Roman" w:hAnsi="Times New Roman"/>
          <w:b/>
          <w:sz w:val="24"/>
          <w:szCs w:val="24"/>
          <w:lang w:val="uk-UA"/>
        </w:rPr>
        <w:t>я про будь-як</w:t>
      </w:r>
      <w:r>
        <w:rPr>
          <w:rFonts w:ascii="Times New Roman" w:hAnsi="Times New Roman"/>
          <w:b/>
          <w:sz w:val="24"/>
          <w:szCs w:val="24"/>
        </w:rPr>
        <w:t>i</w:t>
      </w:r>
      <w:r>
        <w:rPr>
          <w:rFonts w:ascii="Times New Roman" w:hAnsi="Times New Roman"/>
          <w:b/>
          <w:sz w:val="24"/>
          <w:szCs w:val="24"/>
          <w:lang w:val="uk-UA"/>
        </w:rPr>
        <w:t xml:space="preserve"> обмеження прав участ</w:t>
      </w:r>
      <w:r>
        <w:rPr>
          <w:rFonts w:ascii="Times New Roman" w:hAnsi="Times New Roman"/>
          <w:b/>
          <w:sz w:val="24"/>
          <w:szCs w:val="24"/>
        </w:rPr>
        <w:t>i</w:t>
      </w:r>
      <w:r>
        <w:rPr>
          <w:rFonts w:ascii="Times New Roman" w:hAnsi="Times New Roman"/>
          <w:b/>
          <w:sz w:val="24"/>
          <w:szCs w:val="24"/>
          <w:lang w:val="uk-UA"/>
        </w:rPr>
        <w:t xml:space="preserve"> та голосування акц</w:t>
      </w:r>
      <w:r>
        <w:rPr>
          <w:rFonts w:ascii="Times New Roman" w:hAnsi="Times New Roman"/>
          <w:b/>
          <w:sz w:val="24"/>
          <w:szCs w:val="24"/>
        </w:rPr>
        <w:t>i</w:t>
      </w:r>
      <w:r>
        <w:rPr>
          <w:rFonts w:ascii="Times New Roman" w:hAnsi="Times New Roman"/>
          <w:b/>
          <w:sz w:val="24"/>
          <w:szCs w:val="24"/>
          <w:lang w:val="uk-UA"/>
        </w:rPr>
        <w:t>онер</w:t>
      </w:r>
      <w:r>
        <w:rPr>
          <w:rFonts w:ascii="Times New Roman" w:hAnsi="Times New Roman"/>
          <w:b/>
          <w:sz w:val="24"/>
          <w:szCs w:val="24"/>
        </w:rPr>
        <w:t>i</w:t>
      </w:r>
      <w:r>
        <w:rPr>
          <w:rFonts w:ascii="Times New Roman" w:hAnsi="Times New Roman"/>
          <w:b/>
          <w:sz w:val="24"/>
          <w:szCs w:val="24"/>
          <w:lang w:val="uk-UA"/>
        </w:rPr>
        <w:t>в (учасник</w:t>
      </w:r>
      <w:r>
        <w:rPr>
          <w:rFonts w:ascii="Times New Roman" w:hAnsi="Times New Roman"/>
          <w:b/>
          <w:sz w:val="24"/>
          <w:szCs w:val="24"/>
        </w:rPr>
        <w:t>i</w:t>
      </w:r>
      <w:r>
        <w:rPr>
          <w:rFonts w:ascii="Times New Roman" w:hAnsi="Times New Roman"/>
          <w:b/>
          <w:sz w:val="24"/>
          <w:szCs w:val="24"/>
          <w:lang w:val="uk-UA"/>
        </w:rPr>
        <w:t>в) на загальних зборах Товариства</w:t>
      </w:r>
    </w:p>
    <w:p w:rsidR="00BD7924" w:rsidRDefault="00BD7924" w:rsidP="00BD7924">
      <w:pPr>
        <w:spacing w:line="240" w:lineRule="auto"/>
        <w:jc w:val="both"/>
        <w:rPr>
          <w:rFonts w:ascii="Times New Roman" w:hAnsi="Times New Roman"/>
          <w:sz w:val="24"/>
          <w:szCs w:val="24"/>
          <w:lang w:val="uk-UA"/>
        </w:rPr>
      </w:pPr>
      <w:r>
        <w:rPr>
          <w:rFonts w:ascii="Times New Roman" w:hAnsi="Times New Roman"/>
          <w:sz w:val="24"/>
          <w:szCs w:val="24"/>
          <w:lang w:val="uk-UA"/>
        </w:rPr>
        <w:t>Будь-як</w:t>
      </w:r>
      <w:r>
        <w:rPr>
          <w:rFonts w:ascii="Times New Roman" w:hAnsi="Times New Roman"/>
          <w:sz w:val="24"/>
          <w:szCs w:val="24"/>
        </w:rPr>
        <w:t>i</w:t>
      </w:r>
      <w:r>
        <w:rPr>
          <w:rFonts w:ascii="Times New Roman" w:hAnsi="Times New Roman"/>
          <w:sz w:val="24"/>
          <w:szCs w:val="24"/>
          <w:lang w:val="uk-UA"/>
        </w:rPr>
        <w:t xml:space="preserve"> обмеження прав участ</w:t>
      </w:r>
      <w:r>
        <w:rPr>
          <w:rFonts w:ascii="Times New Roman" w:hAnsi="Times New Roman"/>
          <w:sz w:val="24"/>
          <w:szCs w:val="24"/>
        </w:rPr>
        <w:t>i</w:t>
      </w:r>
      <w:r>
        <w:rPr>
          <w:rFonts w:ascii="Times New Roman" w:hAnsi="Times New Roman"/>
          <w:sz w:val="24"/>
          <w:szCs w:val="24"/>
          <w:lang w:val="uk-UA"/>
        </w:rPr>
        <w:t xml:space="preserve"> та голосування акц</w:t>
      </w:r>
      <w:r>
        <w:rPr>
          <w:rFonts w:ascii="Times New Roman" w:hAnsi="Times New Roman"/>
          <w:sz w:val="24"/>
          <w:szCs w:val="24"/>
        </w:rPr>
        <w:t>i</w:t>
      </w:r>
      <w:r>
        <w:rPr>
          <w:rFonts w:ascii="Times New Roman" w:hAnsi="Times New Roman"/>
          <w:sz w:val="24"/>
          <w:szCs w:val="24"/>
          <w:lang w:val="uk-UA"/>
        </w:rPr>
        <w:t>онер</w:t>
      </w:r>
      <w:r>
        <w:rPr>
          <w:rFonts w:ascii="Times New Roman" w:hAnsi="Times New Roman"/>
          <w:sz w:val="24"/>
          <w:szCs w:val="24"/>
        </w:rPr>
        <w:t>i</w:t>
      </w:r>
      <w:r>
        <w:rPr>
          <w:rFonts w:ascii="Times New Roman" w:hAnsi="Times New Roman"/>
          <w:sz w:val="24"/>
          <w:szCs w:val="24"/>
          <w:lang w:val="uk-UA"/>
        </w:rPr>
        <w:t>в (учасник</w:t>
      </w:r>
      <w:r>
        <w:rPr>
          <w:rFonts w:ascii="Times New Roman" w:hAnsi="Times New Roman"/>
          <w:sz w:val="24"/>
          <w:szCs w:val="24"/>
        </w:rPr>
        <w:t>i</w:t>
      </w:r>
      <w:r>
        <w:rPr>
          <w:rFonts w:ascii="Times New Roman" w:hAnsi="Times New Roman"/>
          <w:sz w:val="24"/>
          <w:szCs w:val="24"/>
          <w:lang w:val="uk-UA"/>
        </w:rPr>
        <w:t>в) на загальних зборах акціонерів Товариства, кр</w:t>
      </w:r>
      <w:r>
        <w:rPr>
          <w:rFonts w:ascii="Times New Roman" w:hAnsi="Times New Roman"/>
          <w:sz w:val="24"/>
          <w:szCs w:val="24"/>
        </w:rPr>
        <w:t>i</w:t>
      </w:r>
      <w:r>
        <w:rPr>
          <w:rFonts w:ascii="Times New Roman" w:hAnsi="Times New Roman"/>
          <w:sz w:val="24"/>
          <w:szCs w:val="24"/>
          <w:lang w:val="uk-UA"/>
        </w:rPr>
        <w:t>м встановлених д</w:t>
      </w:r>
      <w:r>
        <w:rPr>
          <w:rFonts w:ascii="Times New Roman" w:hAnsi="Times New Roman"/>
          <w:sz w:val="24"/>
          <w:szCs w:val="24"/>
        </w:rPr>
        <w:t>i</w:t>
      </w:r>
      <w:r>
        <w:rPr>
          <w:rFonts w:ascii="Times New Roman" w:hAnsi="Times New Roman"/>
          <w:sz w:val="24"/>
          <w:szCs w:val="24"/>
          <w:lang w:val="uk-UA"/>
        </w:rPr>
        <w:t>ючим законодавством України, в</w:t>
      </w:r>
      <w:r>
        <w:rPr>
          <w:rFonts w:ascii="Times New Roman" w:hAnsi="Times New Roman"/>
          <w:sz w:val="24"/>
          <w:szCs w:val="24"/>
        </w:rPr>
        <w:t>i</w:t>
      </w:r>
      <w:r>
        <w:rPr>
          <w:rFonts w:ascii="Times New Roman" w:hAnsi="Times New Roman"/>
          <w:sz w:val="24"/>
          <w:szCs w:val="24"/>
          <w:lang w:val="uk-UA"/>
        </w:rPr>
        <w:t>дсутн</w:t>
      </w:r>
      <w:r>
        <w:rPr>
          <w:rFonts w:ascii="Times New Roman" w:hAnsi="Times New Roman"/>
          <w:sz w:val="24"/>
          <w:szCs w:val="24"/>
        </w:rPr>
        <w:t>i</w:t>
      </w:r>
      <w:r>
        <w:rPr>
          <w:rFonts w:ascii="Times New Roman" w:hAnsi="Times New Roman"/>
          <w:sz w:val="24"/>
          <w:szCs w:val="24"/>
          <w:lang w:val="uk-UA"/>
        </w:rPr>
        <w:t xml:space="preserve">. </w:t>
      </w:r>
    </w:p>
    <w:p w:rsidR="00BD7924" w:rsidRDefault="00BD7924" w:rsidP="00BD7924">
      <w:pPr>
        <w:spacing w:line="240" w:lineRule="auto"/>
        <w:jc w:val="both"/>
        <w:rPr>
          <w:rFonts w:ascii="Times New Roman" w:hAnsi="Times New Roman"/>
          <w:sz w:val="24"/>
          <w:szCs w:val="24"/>
          <w:lang w:val="uk-UA"/>
        </w:rPr>
      </w:pPr>
      <w:r>
        <w:rPr>
          <w:rFonts w:ascii="Times New Roman" w:hAnsi="Times New Roman"/>
          <w:sz w:val="24"/>
          <w:szCs w:val="24"/>
          <w:lang w:val="uk-UA"/>
        </w:rPr>
        <w:t xml:space="preserve">Товариством випущено </w:t>
      </w:r>
      <w:r>
        <w:rPr>
          <w:rFonts w:ascii="Times New Roman" w:hAnsi="Times New Roman"/>
          <w:sz w:val="24"/>
          <w:szCs w:val="24"/>
        </w:rPr>
        <w:t>2162800</w:t>
      </w:r>
      <w:r>
        <w:rPr>
          <w:lang w:val="uk-UA"/>
        </w:rPr>
        <w:t xml:space="preserve"> </w:t>
      </w:r>
      <w:r>
        <w:rPr>
          <w:rFonts w:ascii="Times New Roman" w:hAnsi="Times New Roman"/>
          <w:sz w:val="24"/>
          <w:szCs w:val="24"/>
          <w:lang w:val="uk-UA"/>
        </w:rPr>
        <w:t xml:space="preserve">штук простих іменних акцій, </w:t>
      </w:r>
    </w:p>
    <w:p w:rsidR="00BD7924" w:rsidRDefault="00BD7924" w:rsidP="00BD7924">
      <w:pPr>
        <w:spacing w:after="0" w:line="240" w:lineRule="auto"/>
        <w:jc w:val="both"/>
        <w:rPr>
          <w:rFonts w:ascii="Times New Roman" w:hAnsi="Times New Roman"/>
          <w:sz w:val="24"/>
          <w:szCs w:val="24"/>
          <w:lang w:val="uk-UA"/>
        </w:rPr>
      </w:pPr>
      <w:r>
        <w:rPr>
          <w:rFonts w:ascii="Times New Roman" w:hAnsi="Times New Roman"/>
          <w:sz w:val="24"/>
          <w:szCs w:val="24"/>
          <w:lang w:val="uk-UA"/>
        </w:rPr>
        <w:t>номінальна вартість –</w:t>
      </w:r>
      <w:r>
        <w:rPr>
          <w:rFonts w:ascii="Times New Roman" w:hAnsi="Times New Roman"/>
          <w:sz w:val="24"/>
          <w:szCs w:val="24"/>
        </w:rPr>
        <w:t>0.25</w:t>
      </w:r>
      <w:r>
        <w:rPr>
          <w:rFonts w:ascii="Times New Roman" w:hAnsi="Times New Roman"/>
          <w:sz w:val="24"/>
          <w:szCs w:val="24"/>
          <w:lang w:val="uk-UA"/>
        </w:rPr>
        <w:t xml:space="preserve"> грн. кожна, </w:t>
      </w:r>
    </w:p>
    <w:p w:rsidR="00BD7924" w:rsidRDefault="00BD7924" w:rsidP="00BD792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загальна номінальна вартість </w:t>
      </w:r>
      <w:r>
        <w:rPr>
          <w:rFonts w:ascii="Times New Roman" w:hAnsi="Times New Roman"/>
          <w:sz w:val="24"/>
          <w:szCs w:val="24"/>
        </w:rPr>
        <w:t>540700</w:t>
      </w:r>
      <w:r>
        <w:rPr>
          <w:rFonts w:ascii="Times New Roman" w:hAnsi="Times New Roman"/>
          <w:sz w:val="24"/>
          <w:szCs w:val="24"/>
          <w:lang w:val="uk-UA"/>
        </w:rPr>
        <w:t xml:space="preserve"> грн. </w:t>
      </w:r>
    </w:p>
    <w:p w:rsidR="00BD7924" w:rsidRDefault="00BD7924" w:rsidP="00BD7924">
      <w:pPr>
        <w:pStyle w:val="a4"/>
        <w:tabs>
          <w:tab w:val="left" w:pos="9923"/>
        </w:tabs>
        <w:spacing w:after="240"/>
        <w:ind w:left="0" w:right="2"/>
        <w:jc w:val="both"/>
        <w:rPr>
          <w:rFonts w:ascii="Times New Roman" w:hAnsi="Times New Roman"/>
          <w:sz w:val="24"/>
          <w:szCs w:val="24"/>
          <w:lang w:val="uk-UA"/>
        </w:rPr>
      </w:pPr>
      <w:r>
        <w:rPr>
          <w:rFonts w:ascii="Times New Roman" w:hAnsi="Times New Roman"/>
          <w:sz w:val="24"/>
          <w:szCs w:val="24"/>
          <w:lang w:val="uk-UA"/>
        </w:rPr>
        <w:t>загальна кількість голосуючих акцій 1937607</w:t>
      </w:r>
    </w:p>
    <w:p w:rsidR="00BD7924" w:rsidRDefault="00BD7924" w:rsidP="00BD7924">
      <w:pPr>
        <w:spacing w:line="240" w:lineRule="auto"/>
        <w:jc w:val="both"/>
        <w:rPr>
          <w:rFonts w:ascii="Times New Roman" w:hAnsi="Times New Roman"/>
          <w:sz w:val="24"/>
          <w:szCs w:val="24"/>
          <w:lang w:val="uk-UA"/>
        </w:rPr>
      </w:pPr>
      <w:r>
        <w:rPr>
          <w:rFonts w:ascii="Times New Roman" w:hAnsi="Times New Roman"/>
          <w:sz w:val="24"/>
          <w:szCs w:val="24"/>
          <w:lang w:val="uk-UA"/>
        </w:rPr>
        <w:t xml:space="preserve">Відповідно до п. 10 р. VI Закону України «Про депозитарну систему України» кількість простих іменних акцій, щодо яких встановлено обмеження щодо врахування цінних паперів при визначенні кворуму та при голосуванні в органах Товариства (на останніх загальних зборах) складає 225193 штук. Таким чином, для визначення кворуму на загальних зборах акціонерів Товариства враховується </w:t>
      </w:r>
      <w:r>
        <w:rPr>
          <w:rFonts w:ascii="Times New Roman" w:hAnsi="Times New Roman"/>
          <w:sz w:val="24"/>
          <w:szCs w:val="24"/>
        </w:rPr>
        <w:t>1937607</w:t>
      </w:r>
      <w:r>
        <w:rPr>
          <w:rFonts w:ascii="Times New Roman" w:hAnsi="Times New Roman"/>
          <w:sz w:val="24"/>
          <w:szCs w:val="24"/>
          <w:lang w:val="uk-UA"/>
        </w:rPr>
        <w:t xml:space="preserve"> голосуючих простих акцій.</w:t>
      </w:r>
    </w:p>
    <w:p w:rsidR="00BD7924" w:rsidRDefault="00BD7924" w:rsidP="00BD7924">
      <w:pPr>
        <w:pStyle w:val="a4"/>
        <w:tabs>
          <w:tab w:val="left" w:pos="9923"/>
        </w:tabs>
        <w:spacing w:after="240"/>
        <w:ind w:left="0" w:right="2"/>
        <w:jc w:val="both"/>
        <w:rPr>
          <w:rFonts w:ascii="Times New Roman" w:hAnsi="Times New Roman"/>
          <w:sz w:val="24"/>
          <w:szCs w:val="24"/>
          <w:lang w:val="uk-UA"/>
        </w:rPr>
      </w:pPr>
      <w:r>
        <w:rPr>
          <w:rFonts w:ascii="Times New Roman" w:hAnsi="Times New Roman"/>
          <w:sz w:val="24"/>
          <w:szCs w:val="24"/>
          <w:lang w:val="uk-UA"/>
        </w:rPr>
        <w:t>К</w:t>
      </w:r>
      <w:r>
        <w:rPr>
          <w:rFonts w:ascii="Times New Roman" w:hAnsi="Times New Roman"/>
          <w:sz w:val="24"/>
          <w:szCs w:val="24"/>
        </w:rPr>
        <w:t>i</w:t>
      </w:r>
      <w:r>
        <w:rPr>
          <w:rFonts w:ascii="Times New Roman" w:hAnsi="Times New Roman"/>
          <w:sz w:val="24"/>
          <w:szCs w:val="24"/>
          <w:lang w:val="uk-UA"/>
        </w:rPr>
        <w:t>льк</w:t>
      </w:r>
      <w:r>
        <w:rPr>
          <w:rFonts w:ascii="Times New Roman" w:hAnsi="Times New Roman"/>
          <w:sz w:val="24"/>
          <w:szCs w:val="24"/>
        </w:rPr>
        <w:t>i</w:t>
      </w:r>
      <w:r>
        <w:rPr>
          <w:rFonts w:ascii="Times New Roman" w:hAnsi="Times New Roman"/>
          <w:sz w:val="24"/>
          <w:szCs w:val="24"/>
          <w:lang w:val="uk-UA"/>
        </w:rPr>
        <w:t>сть акц</w:t>
      </w:r>
      <w:r>
        <w:rPr>
          <w:rFonts w:ascii="Times New Roman" w:hAnsi="Times New Roman"/>
          <w:sz w:val="24"/>
          <w:szCs w:val="24"/>
        </w:rPr>
        <w:t>i</w:t>
      </w:r>
      <w:r>
        <w:rPr>
          <w:rFonts w:ascii="Times New Roman" w:hAnsi="Times New Roman"/>
          <w:sz w:val="24"/>
          <w:szCs w:val="24"/>
          <w:lang w:val="uk-UA"/>
        </w:rPr>
        <w:t>й з обмеженнями: 225193 штук. Власники цих акцій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відповідно до п.10 Прикінцевих та перехідних положень Закону України «Про депозитарну систему України» та Листа Національної комісії з цінних паперів та фондового ринку №08/03/18049/НК від 30.09.2014 року, їх акції не враховуються при визначенні кворуму та при голосуванні в органах Товариства.</w:t>
      </w:r>
    </w:p>
    <w:p w:rsidR="00BD7924" w:rsidRDefault="00BD7924" w:rsidP="00BD7924">
      <w:pPr>
        <w:pStyle w:val="a4"/>
        <w:tabs>
          <w:tab w:val="left" w:pos="9923"/>
        </w:tabs>
        <w:spacing w:after="240"/>
        <w:ind w:left="0" w:right="2"/>
        <w:jc w:val="both"/>
        <w:rPr>
          <w:rFonts w:ascii="Times New Roman" w:hAnsi="Times New Roman"/>
          <w:sz w:val="24"/>
          <w:szCs w:val="24"/>
          <w:lang w:val="uk-UA"/>
        </w:rPr>
      </w:pPr>
      <w:r>
        <w:rPr>
          <w:rFonts w:ascii="Times New Roman" w:hAnsi="Times New Roman"/>
          <w:sz w:val="24"/>
          <w:szCs w:val="24"/>
          <w:lang w:val="uk-UA"/>
        </w:rPr>
        <w:t>Інших обмежень прав участі та голосування акціонерів на загальних зборах акціонерів Товариства немає.</w:t>
      </w:r>
    </w:p>
    <w:p w:rsidR="00BD7924" w:rsidRDefault="00BD7924" w:rsidP="00BD7924">
      <w:pPr>
        <w:jc w:val="both"/>
        <w:rPr>
          <w:rFonts w:ascii="Times New Roman" w:hAnsi="Times New Roman"/>
          <w:sz w:val="24"/>
          <w:szCs w:val="24"/>
          <w:lang w:val="uk-UA"/>
        </w:rPr>
      </w:pPr>
      <w:r>
        <w:rPr>
          <w:rFonts w:ascii="Times New Roman" w:hAnsi="Times New Roman"/>
          <w:b/>
          <w:sz w:val="24"/>
          <w:szCs w:val="24"/>
          <w:lang w:val="uk-UA"/>
        </w:rPr>
        <w:t>8. П</w:t>
      </w:r>
      <w:r>
        <w:rPr>
          <w:rFonts w:ascii="Times New Roman" w:hAnsi="Times New Roman"/>
          <w:b/>
          <w:sz w:val="24"/>
          <w:szCs w:val="24"/>
        </w:rPr>
        <w:t xml:space="preserve">орядок призначення та звiльнення посадових осiб </w:t>
      </w:r>
      <w:r>
        <w:rPr>
          <w:rFonts w:ascii="Times New Roman" w:hAnsi="Times New Roman"/>
          <w:b/>
          <w:sz w:val="24"/>
          <w:szCs w:val="24"/>
          <w:lang w:val="uk-UA"/>
        </w:rPr>
        <w:t>Товариства</w:t>
      </w:r>
      <w:r>
        <w:rPr>
          <w:rFonts w:ascii="Times New Roman" w:hAnsi="Times New Roman"/>
          <w:b/>
          <w:sz w:val="24"/>
          <w:szCs w:val="24"/>
        </w:rPr>
        <w:t xml:space="preserve">. </w:t>
      </w:r>
      <w:proofErr w:type="gramStart"/>
      <w:r>
        <w:rPr>
          <w:rFonts w:ascii="Times New Roman" w:hAnsi="Times New Roman"/>
          <w:b/>
          <w:sz w:val="24"/>
          <w:szCs w:val="24"/>
        </w:rPr>
        <w:t>I</w:t>
      </w:r>
      <w:proofErr w:type="gramEnd"/>
      <w:r>
        <w:rPr>
          <w:rFonts w:ascii="Times New Roman" w:hAnsi="Times New Roman"/>
          <w:b/>
          <w:sz w:val="24"/>
          <w:szCs w:val="24"/>
        </w:rPr>
        <w:t>нформацiя про будь-якi</w:t>
      </w:r>
      <w:r>
        <w:rPr>
          <w:rFonts w:ascii="Times New Roman" w:hAnsi="Times New Roman"/>
          <w:sz w:val="24"/>
          <w:szCs w:val="24"/>
        </w:rPr>
        <w:t xml:space="preserve"> </w:t>
      </w:r>
      <w:r>
        <w:rPr>
          <w:rFonts w:ascii="Times New Roman" w:hAnsi="Times New Roman"/>
          <w:b/>
          <w:sz w:val="24"/>
          <w:szCs w:val="24"/>
        </w:rPr>
        <w:t xml:space="preserve">винагороди або компенсацiї, якi мають бути виплаченi посадовим особам </w:t>
      </w:r>
      <w:r>
        <w:rPr>
          <w:rFonts w:ascii="Times New Roman" w:hAnsi="Times New Roman"/>
          <w:b/>
          <w:sz w:val="24"/>
          <w:szCs w:val="24"/>
          <w:lang w:val="uk-UA"/>
        </w:rPr>
        <w:t>Товариства</w:t>
      </w:r>
      <w:r>
        <w:rPr>
          <w:rFonts w:ascii="Times New Roman" w:hAnsi="Times New Roman"/>
          <w:b/>
          <w:sz w:val="24"/>
          <w:szCs w:val="24"/>
        </w:rPr>
        <w:t xml:space="preserve"> в разi їх звiльнення</w:t>
      </w:r>
      <w:r>
        <w:rPr>
          <w:rFonts w:ascii="Times New Roman" w:hAnsi="Times New Roman"/>
          <w:sz w:val="24"/>
          <w:szCs w:val="24"/>
        </w:rPr>
        <w:t xml:space="preserve"> </w:t>
      </w:r>
    </w:p>
    <w:p w:rsidR="00BD7924" w:rsidRDefault="00BD7924" w:rsidP="00BD7924">
      <w:pPr>
        <w:jc w:val="both"/>
        <w:rPr>
          <w:rFonts w:ascii="Times New Roman" w:hAnsi="Times New Roman"/>
          <w:sz w:val="24"/>
          <w:szCs w:val="24"/>
          <w:lang w:val="uk-UA"/>
        </w:rPr>
      </w:pPr>
      <w:r>
        <w:rPr>
          <w:rFonts w:ascii="Times New Roman" w:hAnsi="Times New Roman"/>
          <w:sz w:val="24"/>
          <w:szCs w:val="24"/>
        </w:rPr>
        <w:t>Посадов</w:t>
      </w:r>
      <w:r>
        <w:rPr>
          <w:rFonts w:ascii="Times New Roman" w:hAnsi="Times New Roman"/>
          <w:sz w:val="24"/>
          <w:szCs w:val="24"/>
          <w:lang w:val="uk-UA"/>
        </w:rPr>
        <w:t>ими</w:t>
      </w:r>
      <w:r>
        <w:rPr>
          <w:rFonts w:ascii="Times New Roman" w:hAnsi="Times New Roman"/>
          <w:sz w:val="24"/>
          <w:szCs w:val="24"/>
        </w:rPr>
        <w:t xml:space="preserve"> особ</w:t>
      </w:r>
      <w:r>
        <w:rPr>
          <w:rFonts w:ascii="Times New Roman" w:hAnsi="Times New Roman"/>
          <w:sz w:val="24"/>
          <w:szCs w:val="24"/>
          <w:lang w:val="uk-UA"/>
        </w:rPr>
        <w:t>ами</w:t>
      </w:r>
      <w:r>
        <w:rPr>
          <w:rFonts w:ascii="Times New Roman" w:hAnsi="Times New Roman"/>
          <w:sz w:val="24"/>
          <w:szCs w:val="24"/>
        </w:rPr>
        <w:t xml:space="preserve"> Товариства</w:t>
      </w:r>
      <w:proofErr w:type="gramStart"/>
      <w:r>
        <w:rPr>
          <w:rFonts w:ascii="Times New Roman" w:hAnsi="Times New Roman"/>
          <w:sz w:val="24"/>
          <w:szCs w:val="24"/>
        </w:rPr>
        <w:t xml:space="preserve"> є</w:t>
      </w:r>
      <w:r>
        <w:rPr>
          <w:rFonts w:ascii="Times New Roman" w:hAnsi="Times New Roman"/>
          <w:sz w:val="24"/>
          <w:szCs w:val="24"/>
          <w:lang w:val="uk-UA"/>
        </w:rPr>
        <w:t>:</w:t>
      </w:r>
      <w:proofErr w:type="gramEnd"/>
      <w:r>
        <w:rPr>
          <w:rFonts w:ascii="Times New Roman" w:hAnsi="Times New Roman"/>
          <w:sz w:val="24"/>
          <w:szCs w:val="24"/>
          <w:lang w:val="uk-UA"/>
        </w:rPr>
        <w:t xml:space="preserve"> </w:t>
      </w:r>
    </w:p>
    <w:p w:rsidR="00BD7924" w:rsidRDefault="00BD7924" w:rsidP="00BD7924">
      <w:pPr>
        <w:pStyle w:val="a8"/>
        <w:numPr>
          <w:ilvl w:val="0"/>
          <w:numId w:val="7"/>
        </w:numPr>
        <w:spacing w:after="0"/>
        <w:ind w:left="426" w:hanging="426"/>
        <w:jc w:val="both"/>
        <w:rPr>
          <w:rFonts w:ascii="Times New Roman" w:hAnsi="Times New Roman"/>
          <w:sz w:val="24"/>
          <w:szCs w:val="24"/>
          <w:u w:val="single"/>
          <w:lang w:val="uk-UA"/>
        </w:rPr>
      </w:pPr>
      <w:r>
        <w:rPr>
          <w:rFonts w:ascii="Times New Roman" w:hAnsi="Times New Roman"/>
          <w:sz w:val="24"/>
          <w:szCs w:val="24"/>
          <w:u w:val="single"/>
          <w:lang w:val="uk-UA"/>
        </w:rPr>
        <w:t xml:space="preserve">Голова та члени </w:t>
      </w:r>
      <w:r>
        <w:rPr>
          <w:rFonts w:ascii="Times New Roman" w:hAnsi="Times New Roman"/>
          <w:sz w:val="24"/>
          <w:szCs w:val="24"/>
          <w:u w:val="single"/>
        </w:rPr>
        <w:t>Наглядов</w:t>
      </w:r>
      <w:r>
        <w:rPr>
          <w:rFonts w:ascii="Times New Roman" w:hAnsi="Times New Roman"/>
          <w:sz w:val="24"/>
          <w:szCs w:val="24"/>
          <w:u w:val="single"/>
          <w:lang w:val="uk-UA"/>
        </w:rPr>
        <w:t>ої</w:t>
      </w:r>
      <w:r>
        <w:rPr>
          <w:rFonts w:ascii="Times New Roman" w:hAnsi="Times New Roman"/>
          <w:sz w:val="24"/>
          <w:szCs w:val="24"/>
          <w:u w:val="single"/>
        </w:rPr>
        <w:t xml:space="preserve"> рад</w:t>
      </w:r>
      <w:r>
        <w:rPr>
          <w:rFonts w:ascii="Times New Roman" w:hAnsi="Times New Roman"/>
          <w:sz w:val="24"/>
          <w:szCs w:val="24"/>
          <w:u w:val="single"/>
          <w:lang w:val="uk-UA"/>
        </w:rPr>
        <w:t>и</w:t>
      </w:r>
    </w:p>
    <w:p w:rsidR="00BD7924" w:rsidRDefault="00BD7924" w:rsidP="00BD7924">
      <w:pPr>
        <w:pStyle w:val="a8"/>
        <w:numPr>
          <w:ilvl w:val="0"/>
          <w:numId w:val="7"/>
        </w:numPr>
        <w:spacing w:after="0"/>
        <w:ind w:left="426" w:hanging="426"/>
        <w:jc w:val="both"/>
        <w:rPr>
          <w:rFonts w:ascii="Times New Roman" w:hAnsi="Times New Roman"/>
          <w:sz w:val="24"/>
          <w:szCs w:val="24"/>
          <w:u w:val="single"/>
          <w:lang w:val="uk-UA"/>
        </w:rPr>
      </w:pPr>
      <w:r>
        <w:rPr>
          <w:rFonts w:ascii="Times New Roman" w:hAnsi="Times New Roman"/>
          <w:sz w:val="24"/>
          <w:szCs w:val="24"/>
          <w:u w:val="single"/>
          <w:lang w:val="uk-UA"/>
        </w:rPr>
        <w:lastRenderedPageBreak/>
        <w:t>Директор</w:t>
      </w:r>
    </w:p>
    <w:p w:rsidR="00BD7924" w:rsidRDefault="00BD7924" w:rsidP="00BD7924">
      <w:pPr>
        <w:pStyle w:val="a8"/>
        <w:numPr>
          <w:ilvl w:val="0"/>
          <w:numId w:val="7"/>
        </w:numPr>
        <w:spacing w:after="0"/>
        <w:ind w:left="426" w:hanging="426"/>
        <w:jc w:val="both"/>
        <w:rPr>
          <w:rFonts w:ascii="Times New Roman" w:hAnsi="Times New Roman"/>
          <w:sz w:val="24"/>
          <w:szCs w:val="24"/>
          <w:u w:val="single"/>
          <w:lang w:val="uk-UA"/>
        </w:rPr>
      </w:pPr>
      <w:r>
        <w:rPr>
          <w:rFonts w:ascii="Times New Roman" w:hAnsi="Times New Roman"/>
          <w:sz w:val="24"/>
          <w:szCs w:val="24"/>
          <w:u w:val="single"/>
          <w:lang w:val="uk-UA"/>
        </w:rPr>
        <w:t>Головний бухгалтер</w:t>
      </w:r>
    </w:p>
    <w:p w:rsidR="00BD7924" w:rsidRDefault="00BD7924" w:rsidP="00BD7924">
      <w:pPr>
        <w:pStyle w:val="a8"/>
        <w:numPr>
          <w:ilvl w:val="0"/>
          <w:numId w:val="7"/>
        </w:numPr>
        <w:spacing w:after="0"/>
        <w:ind w:left="426" w:hanging="426"/>
        <w:jc w:val="both"/>
        <w:rPr>
          <w:rFonts w:ascii="Times New Roman" w:hAnsi="Times New Roman"/>
          <w:sz w:val="24"/>
          <w:szCs w:val="24"/>
          <w:u w:val="single"/>
          <w:lang w:val="uk-UA"/>
        </w:rPr>
      </w:pPr>
      <w:r>
        <w:rPr>
          <w:rFonts w:ascii="Times New Roman" w:hAnsi="Times New Roman"/>
          <w:sz w:val="24"/>
          <w:szCs w:val="24"/>
          <w:u w:val="single"/>
          <w:lang w:val="uk-UA"/>
        </w:rPr>
        <w:t>Ревізійна комісія (у разі її обрання загальними зборами акціонерів)</w:t>
      </w:r>
    </w:p>
    <w:p w:rsidR="00BD7924" w:rsidRDefault="00BD7924" w:rsidP="00BD7924">
      <w:pPr>
        <w:pStyle w:val="a4"/>
        <w:tabs>
          <w:tab w:val="left" w:pos="9923"/>
        </w:tabs>
        <w:spacing w:after="240"/>
        <w:ind w:left="0" w:right="2"/>
        <w:jc w:val="both"/>
        <w:rPr>
          <w:rFonts w:ascii="Times New Roman" w:hAnsi="Times New Roman"/>
          <w:color w:val="FF0000"/>
          <w:sz w:val="10"/>
          <w:szCs w:val="10"/>
          <w:u w:val="single"/>
          <w:lang w:val="uk-UA"/>
        </w:rPr>
      </w:pPr>
    </w:p>
    <w:p w:rsidR="00BD7924" w:rsidRDefault="00BD7924" w:rsidP="00BD7924">
      <w:pPr>
        <w:pStyle w:val="a4"/>
        <w:tabs>
          <w:tab w:val="left" w:pos="9923"/>
        </w:tabs>
        <w:spacing w:after="240"/>
        <w:ind w:left="0" w:right="2"/>
        <w:jc w:val="both"/>
        <w:rPr>
          <w:rFonts w:ascii="Times New Roman" w:hAnsi="Times New Roman"/>
          <w:sz w:val="24"/>
          <w:szCs w:val="24"/>
          <w:lang w:val="uk-UA"/>
        </w:rPr>
      </w:pPr>
      <w:r>
        <w:rPr>
          <w:rFonts w:ascii="Times New Roman" w:hAnsi="Times New Roman"/>
          <w:sz w:val="24"/>
          <w:szCs w:val="24"/>
          <w:u w:val="single"/>
          <w:lang w:val="uk-UA"/>
        </w:rPr>
        <w:t>Наглядова рада</w:t>
      </w:r>
      <w:r>
        <w:rPr>
          <w:rFonts w:ascii="Times New Roman" w:hAnsi="Times New Roman"/>
          <w:sz w:val="24"/>
          <w:szCs w:val="24"/>
          <w:lang w:val="uk-UA"/>
        </w:rPr>
        <w:t xml:space="preserve"> обирається Загальними зборами акціонерів Товариства у кількості 3 осіб шляхом кумулятивного голосування з числа фізичних осіб, які мають повну цивільну дієздатність (п.9.3.11 Статуту). Член наглядової ради не може бути одночасно директором або ревізором товариства. Діючий склад обраний безстроково, але на виконання вимог Закону України «Про акціонерні товариства» на розгляд загальних зборів акціонерів виноситься питання про припинення повноважень та обрання нового складу Наглядової ради не менше ніж раз на 3 роки.</w:t>
      </w:r>
    </w:p>
    <w:p w:rsidR="00BD7924" w:rsidRDefault="00BD7924" w:rsidP="00BD7924">
      <w:pPr>
        <w:pStyle w:val="a4"/>
        <w:tabs>
          <w:tab w:val="left" w:pos="9923"/>
        </w:tabs>
        <w:spacing w:after="240"/>
        <w:ind w:left="0" w:right="2"/>
        <w:jc w:val="both"/>
        <w:rPr>
          <w:rFonts w:ascii="Times New Roman" w:hAnsi="Times New Roman"/>
          <w:sz w:val="24"/>
          <w:szCs w:val="24"/>
          <w:lang w:val="uk-UA"/>
        </w:rPr>
      </w:pPr>
      <w:r>
        <w:rPr>
          <w:rFonts w:ascii="Times New Roman" w:hAnsi="Times New Roman"/>
          <w:sz w:val="24"/>
          <w:szCs w:val="24"/>
          <w:lang w:val="uk-UA"/>
        </w:rPr>
        <w:t>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час переобрати голову Наглядової ради (п 9.3.13 Статуту).</w:t>
      </w:r>
    </w:p>
    <w:p w:rsidR="00BD7924" w:rsidRDefault="00BD7924" w:rsidP="00BD7924">
      <w:pPr>
        <w:pStyle w:val="a4"/>
        <w:tabs>
          <w:tab w:val="left" w:pos="9923"/>
        </w:tabs>
        <w:spacing w:after="240"/>
        <w:ind w:left="0" w:right="2"/>
        <w:jc w:val="both"/>
        <w:rPr>
          <w:rFonts w:ascii="Times New Roman" w:hAnsi="Times New Roman"/>
          <w:sz w:val="24"/>
          <w:szCs w:val="24"/>
          <w:lang w:val="uk-UA"/>
        </w:rPr>
      </w:pPr>
      <w:r>
        <w:rPr>
          <w:rFonts w:ascii="Times New Roman" w:hAnsi="Times New Roman"/>
          <w:sz w:val="24"/>
          <w:szCs w:val="24"/>
          <w:lang w:val="uk-UA"/>
        </w:rPr>
        <w:t>Повноваження члена Наглядової ради дійсні з моменту його обрання загальними зборами. Загальні збори можуть прийняти рішення про дострокове припинення повноважень членів наглядової ради, причому всіх її членів. Повноваження члена Наглядової ради достроково припиняються без рiшення Загальних зборiв, у разi:</w:t>
      </w:r>
    </w:p>
    <w:p w:rsidR="00BD7924" w:rsidRDefault="00BD7924" w:rsidP="00BD7924">
      <w:pPr>
        <w:pStyle w:val="a4"/>
        <w:numPr>
          <w:ilvl w:val="0"/>
          <w:numId w:val="8"/>
        </w:numPr>
        <w:tabs>
          <w:tab w:val="left" w:pos="180"/>
        </w:tabs>
        <w:jc w:val="both"/>
        <w:rPr>
          <w:rFonts w:ascii="Times New Roman" w:hAnsi="Times New Roman"/>
          <w:sz w:val="24"/>
          <w:szCs w:val="24"/>
          <w:lang w:val="uk-UA"/>
        </w:rPr>
      </w:pPr>
      <w:r>
        <w:rPr>
          <w:rFonts w:ascii="Times New Roman" w:hAnsi="Times New Roman"/>
          <w:sz w:val="24"/>
          <w:szCs w:val="24"/>
          <w:lang w:val="uk-UA"/>
        </w:rPr>
        <w:t>за його бажанням за умови письмового повідомлення про це Товариства за два тижні;</w:t>
      </w:r>
    </w:p>
    <w:p w:rsidR="00BD7924" w:rsidRDefault="00BD7924" w:rsidP="00BD7924">
      <w:pPr>
        <w:pStyle w:val="a4"/>
        <w:numPr>
          <w:ilvl w:val="0"/>
          <w:numId w:val="8"/>
        </w:numPr>
        <w:tabs>
          <w:tab w:val="left" w:pos="180"/>
        </w:tabs>
        <w:jc w:val="both"/>
        <w:rPr>
          <w:rFonts w:ascii="Times New Roman" w:hAnsi="Times New Roman"/>
          <w:sz w:val="24"/>
          <w:szCs w:val="24"/>
          <w:lang w:val="uk-UA"/>
        </w:rPr>
      </w:pPr>
      <w:r>
        <w:rPr>
          <w:rFonts w:ascii="Times New Roman" w:hAnsi="Times New Roman"/>
          <w:sz w:val="24"/>
          <w:szCs w:val="24"/>
          <w:lang w:val="uk-UA"/>
        </w:rPr>
        <w:t>в разі неможливості виконання обов’язків члена Наглядової ради за станом здоров’я;</w:t>
      </w:r>
    </w:p>
    <w:p w:rsidR="00BD7924" w:rsidRDefault="00BD7924" w:rsidP="00BD7924">
      <w:pPr>
        <w:pStyle w:val="a4"/>
        <w:numPr>
          <w:ilvl w:val="0"/>
          <w:numId w:val="8"/>
        </w:numPr>
        <w:tabs>
          <w:tab w:val="left" w:pos="180"/>
        </w:tabs>
        <w:jc w:val="both"/>
        <w:rPr>
          <w:rFonts w:ascii="Times New Roman" w:hAnsi="Times New Roman"/>
          <w:sz w:val="24"/>
          <w:szCs w:val="24"/>
          <w:lang w:val="uk-UA"/>
        </w:rPr>
      </w:pPr>
      <w:r>
        <w:rPr>
          <w:rFonts w:ascii="Times New Roman" w:hAnsi="Times New Roman"/>
          <w:sz w:val="24"/>
          <w:szCs w:val="24"/>
          <w:lang w:val="uk-UA"/>
        </w:rPr>
        <w:t>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BD7924" w:rsidRDefault="00BD7924" w:rsidP="00BD7924">
      <w:pPr>
        <w:pStyle w:val="a4"/>
        <w:numPr>
          <w:ilvl w:val="0"/>
          <w:numId w:val="8"/>
        </w:numPr>
        <w:tabs>
          <w:tab w:val="left" w:pos="180"/>
        </w:tabs>
        <w:jc w:val="both"/>
        <w:rPr>
          <w:rFonts w:ascii="Times New Roman" w:hAnsi="Times New Roman"/>
          <w:sz w:val="24"/>
          <w:szCs w:val="24"/>
          <w:lang w:val="uk-UA"/>
        </w:rPr>
      </w:pPr>
      <w:r>
        <w:rPr>
          <w:rFonts w:ascii="Times New Roman" w:hAnsi="Times New Roman"/>
          <w:sz w:val="24"/>
          <w:szCs w:val="24"/>
          <w:lang w:val="uk-UA"/>
        </w:rPr>
        <w:t xml:space="preserve">в разі смерті, визнання його недієздатним, обмежено дієздатним, безвісно відсутнім, померлим. </w:t>
      </w:r>
    </w:p>
    <w:p w:rsidR="00BD7924" w:rsidRDefault="00BD7924" w:rsidP="00BD7924">
      <w:pPr>
        <w:spacing w:after="0" w:line="240" w:lineRule="auto"/>
        <w:jc w:val="both"/>
        <w:rPr>
          <w:rStyle w:val="FontStyle18"/>
          <w:sz w:val="24"/>
          <w:u w:val="single"/>
        </w:rPr>
      </w:pPr>
    </w:p>
    <w:p w:rsidR="00BD7924" w:rsidRDefault="00BD7924" w:rsidP="00BD7924">
      <w:pPr>
        <w:spacing w:after="0" w:line="240" w:lineRule="auto"/>
        <w:jc w:val="both"/>
      </w:pPr>
      <w:r>
        <w:rPr>
          <w:rFonts w:ascii="Times New Roman" w:hAnsi="Times New Roman"/>
          <w:sz w:val="24"/>
          <w:szCs w:val="24"/>
          <w:u w:val="single"/>
        </w:rPr>
        <w:t>Директор</w:t>
      </w:r>
      <w:r>
        <w:rPr>
          <w:rFonts w:ascii="Times New Roman" w:hAnsi="Times New Roman"/>
          <w:sz w:val="24"/>
          <w:szCs w:val="24"/>
        </w:rPr>
        <w:t xml:space="preserve"> </w:t>
      </w:r>
      <w:proofErr w:type="gramStart"/>
      <w:r>
        <w:rPr>
          <w:rFonts w:ascii="Times New Roman" w:hAnsi="Times New Roman"/>
          <w:sz w:val="24"/>
          <w:szCs w:val="24"/>
          <w:lang w:val="uk-UA"/>
        </w:rPr>
        <w:t>обирається</w:t>
      </w:r>
      <w:proofErr w:type="gramEnd"/>
      <w:r>
        <w:rPr>
          <w:rFonts w:ascii="Times New Roman" w:hAnsi="Times New Roman"/>
          <w:sz w:val="24"/>
          <w:szCs w:val="24"/>
          <w:lang w:val="uk-UA"/>
        </w:rPr>
        <w:t xml:space="preserve"> наглядовою радою (п.9.4.2. (є) Статуту)</w:t>
      </w:r>
      <w:r>
        <w:rPr>
          <w:rFonts w:ascii="Times New Roman" w:hAnsi="Times New Roman"/>
          <w:sz w:val="24"/>
          <w:szCs w:val="24"/>
        </w:rPr>
        <w:t>.</w:t>
      </w:r>
      <w:r>
        <w:rPr>
          <w:rFonts w:ascii="Times New Roman" w:hAnsi="Times New Roman"/>
          <w:sz w:val="24"/>
          <w:szCs w:val="24"/>
          <w:lang w:val="uk-UA"/>
        </w:rPr>
        <w:t xml:space="preserve"> Термін його повноважень встановлюється цим же рішенням наглядової ради.</w:t>
      </w:r>
    </w:p>
    <w:p w:rsidR="00BD7924" w:rsidRDefault="00BD7924" w:rsidP="00BD7924">
      <w:pPr>
        <w:spacing w:after="0" w:line="240" w:lineRule="auto"/>
        <w:jc w:val="both"/>
        <w:rPr>
          <w:rFonts w:ascii="Times New Roman" w:hAnsi="Times New Roman"/>
          <w:sz w:val="24"/>
          <w:szCs w:val="24"/>
          <w:lang w:val="uk-UA"/>
        </w:rPr>
      </w:pPr>
      <w:r>
        <w:rPr>
          <w:rFonts w:ascii="Times New Roman" w:hAnsi="Times New Roman"/>
          <w:sz w:val="24"/>
          <w:szCs w:val="24"/>
        </w:rPr>
        <w:t xml:space="preserve">Повноваження Директора Товариства припиняються одночасно з прийняттям відповідного </w:t>
      </w:r>
      <w:proofErr w:type="gramStart"/>
      <w:r>
        <w:rPr>
          <w:rFonts w:ascii="Times New Roman" w:hAnsi="Times New Roman"/>
          <w:sz w:val="24"/>
          <w:szCs w:val="24"/>
        </w:rPr>
        <w:t>р</w:t>
      </w:r>
      <w:proofErr w:type="gramEnd"/>
      <w:r>
        <w:rPr>
          <w:rFonts w:ascii="Times New Roman" w:hAnsi="Times New Roman"/>
          <w:sz w:val="24"/>
          <w:szCs w:val="24"/>
        </w:rPr>
        <w:t xml:space="preserve">ішення. </w:t>
      </w:r>
      <w:r>
        <w:rPr>
          <w:rFonts w:ascii="Times New Roman" w:hAnsi="Times New Roman"/>
          <w:sz w:val="24"/>
          <w:szCs w:val="24"/>
          <w:lang w:val="uk-UA"/>
        </w:rPr>
        <w:t xml:space="preserve">Повноваження директора </w:t>
      </w:r>
      <w:r>
        <w:rPr>
          <w:rFonts w:ascii="Times New Roman" w:hAnsi="Times New Roman"/>
          <w:sz w:val="24"/>
          <w:szCs w:val="24"/>
        </w:rPr>
        <w:t>припин</w:t>
      </w:r>
      <w:r>
        <w:rPr>
          <w:rFonts w:ascii="Times New Roman" w:hAnsi="Times New Roman"/>
          <w:sz w:val="24"/>
          <w:szCs w:val="24"/>
          <w:lang w:val="uk-UA"/>
        </w:rPr>
        <w:t>яються</w:t>
      </w:r>
      <w:r>
        <w:rPr>
          <w:rFonts w:ascii="Times New Roman" w:hAnsi="Times New Roman"/>
          <w:sz w:val="24"/>
          <w:szCs w:val="24"/>
        </w:rPr>
        <w:t>:</w:t>
      </w:r>
    </w:p>
    <w:p w:rsidR="00BD7924" w:rsidRDefault="00BD7924" w:rsidP="00BD7924">
      <w:pPr>
        <w:spacing w:after="0" w:line="240" w:lineRule="auto"/>
        <w:jc w:val="both"/>
        <w:rPr>
          <w:rFonts w:ascii="Times New Roman" w:hAnsi="Times New Roman"/>
          <w:sz w:val="24"/>
          <w:szCs w:val="24"/>
          <w:lang w:val="uk-UA"/>
        </w:rPr>
      </w:pPr>
    </w:p>
    <w:p w:rsidR="00BD7924" w:rsidRDefault="00BD7924" w:rsidP="00BD7924">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val="uk-UA"/>
        </w:rPr>
        <w:t xml:space="preserve">за </w:t>
      </w:r>
      <w:proofErr w:type="gramStart"/>
      <w:r>
        <w:rPr>
          <w:rFonts w:ascii="Times New Roman" w:hAnsi="Times New Roman"/>
          <w:sz w:val="24"/>
          <w:szCs w:val="24"/>
          <w:lang w:val="uk-UA"/>
        </w:rPr>
        <w:t>р</w:t>
      </w:r>
      <w:proofErr w:type="gramEnd"/>
      <w:r>
        <w:rPr>
          <w:rFonts w:ascii="Times New Roman" w:hAnsi="Times New Roman"/>
          <w:sz w:val="24"/>
          <w:szCs w:val="24"/>
          <w:lang w:val="uk-UA"/>
        </w:rPr>
        <w:t>ішенням Наглядової ради</w:t>
      </w:r>
      <w:r>
        <w:rPr>
          <w:rFonts w:ascii="Times New Roman" w:hAnsi="Times New Roman"/>
          <w:sz w:val="24"/>
          <w:szCs w:val="24"/>
        </w:rPr>
        <w:t>;</w:t>
      </w:r>
    </w:p>
    <w:p w:rsidR="00BD7924" w:rsidRDefault="00BD7924" w:rsidP="00BD7924">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lang w:val="uk-UA"/>
        </w:rPr>
        <w:t>при звільненні з товариства</w:t>
      </w:r>
      <w:r>
        <w:rPr>
          <w:rFonts w:ascii="Times New Roman" w:hAnsi="Times New Roman"/>
          <w:sz w:val="24"/>
          <w:szCs w:val="24"/>
        </w:rPr>
        <w:t xml:space="preserve">; </w:t>
      </w:r>
    </w:p>
    <w:p w:rsidR="00BD7924" w:rsidRDefault="00BD7924" w:rsidP="00BD7924">
      <w:pPr>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lang w:val="uk-UA"/>
        </w:rPr>
        <w:t>у</w:t>
      </w:r>
      <w:r>
        <w:rPr>
          <w:rFonts w:ascii="Times New Roman" w:hAnsi="Times New Roman"/>
          <w:sz w:val="24"/>
          <w:szCs w:val="24"/>
        </w:rPr>
        <w:t xml:space="preserve"> випадках, передбачених</w:t>
      </w:r>
      <w:r>
        <w:rPr>
          <w:rFonts w:ascii="Times New Roman" w:hAnsi="Times New Roman"/>
          <w:sz w:val="24"/>
          <w:szCs w:val="24"/>
          <w:lang w:val="uk-UA"/>
        </w:rPr>
        <w:t xml:space="preserve"> контрактом з ним</w:t>
      </w:r>
      <w:r>
        <w:rPr>
          <w:rFonts w:ascii="Times New Roman" w:hAnsi="Times New Roman"/>
          <w:sz w:val="24"/>
          <w:szCs w:val="24"/>
        </w:rPr>
        <w:t>.</w:t>
      </w:r>
    </w:p>
    <w:p w:rsidR="00BD7924" w:rsidRDefault="00BD7924" w:rsidP="00BD7924">
      <w:pPr>
        <w:spacing w:after="0" w:line="240" w:lineRule="auto"/>
        <w:jc w:val="both"/>
        <w:rPr>
          <w:rFonts w:ascii="Times New Roman" w:hAnsi="Times New Roman"/>
          <w:sz w:val="24"/>
          <w:szCs w:val="24"/>
          <w:lang w:val="uk-UA"/>
        </w:rPr>
      </w:pPr>
    </w:p>
    <w:p w:rsidR="00BD7924" w:rsidRDefault="00BD7924" w:rsidP="00BD7924">
      <w:pPr>
        <w:spacing w:after="0" w:line="240" w:lineRule="auto"/>
        <w:jc w:val="both"/>
        <w:rPr>
          <w:rFonts w:ascii="Times New Roman" w:hAnsi="Times New Roman"/>
          <w:sz w:val="24"/>
          <w:szCs w:val="24"/>
          <w:lang w:val="uk-UA"/>
        </w:rPr>
      </w:pPr>
      <w:r>
        <w:rPr>
          <w:rFonts w:ascii="Times New Roman" w:hAnsi="Times New Roman"/>
          <w:sz w:val="24"/>
          <w:szCs w:val="24"/>
          <w:u w:val="single"/>
          <w:lang w:val="uk-UA"/>
        </w:rPr>
        <w:t>Ревізійну комісію</w:t>
      </w:r>
      <w:r>
        <w:rPr>
          <w:rFonts w:ascii="Times New Roman" w:hAnsi="Times New Roman"/>
          <w:sz w:val="24"/>
          <w:szCs w:val="24"/>
          <w:lang w:val="uk-UA"/>
        </w:rPr>
        <w:t xml:space="preserve"> можуть обирати на Загальні збори акціонерів на строк 5 років шляхом кумулятивного голосування з числа фізичних осіб, які мають повну цивільну дієздатність (п.9.5.4 статуту). У разі її обрання Ревізійна комісія складається з 3-х членів (п. 9.5.3 Статуту). Обрання та відкликання членів Ревізійної комісії відноситься до виключної компетенції загальних зборів акціонерів</w:t>
      </w:r>
    </w:p>
    <w:p w:rsidR="00BD7924" w:rsidRDefault="00BD7924" w:rsidP="00BD7924">
      <w:pPr>
        <w:jc w:val="both"/>
        <w:rPr>
          <w:rFonts w:ascii="Times New Roman" w:hAnsi="Times New Roman"/>
          <w:sz w:val="24"/>
          <w:szCs w:val="24"/>
          <w:lang w:val="uk-UA"/>
        </w:rPr>
      </w:pP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Головний бухгалтер призначається та звільняється за наказом Директора</w:t>
      </w:r>
    </w:p>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У зв</w:t>
      </w:r>
      <w:r>
        <w:rPr>
          <w:rFonts w:ascii="Times New Roman" w:hAnsi="Times New Roman"/>
          <w:sz w:val="24"/>
          <w:szCs w:val="24"/>
        </w:rPr>
        <w:t>i</w:t>
      </w:r>
      <w:r>
        <w:rPr>
          <w:rFonts w:ascii="Times New Roman" w:hAnsi="Times New Roman"/>
          <w:sz w:val="24"/>
          <w:szCs w:val="24"/>
          <w:lang w:val="uk-UA"/>
        </w:rPr>
        <w:t>тному роц</w:t>
      </w:r>
      <w:r>
        <w:rPr>
          <w:rFonts w:ascii="Times New Roman" w:hAnsi="Times New Roman"/>
          <w:sz w:val="24"/>
          <w:szCs w:val="24"/>
        </w:rPr>
        <w:t>i</w:t>
      </w:r>
      <w:r>
        <w:rPr>
          <w:rFonts w:ascii="Times New Roman" w:hAnsi="Times New Roman"/>
          <w:sz w:val="24"/>
          <w:szCs w:val="24"/>
          <w:lang w:val="uk-UA"/>
        </w:rPr>
        <w:t xml:space="preserve"> звільнень посадових осіб не відбувалося. Будь-як</w:t>
      </w:r>
      <w:r>
        <w:rPr>
          <w:rFonts w:ascii="Times New Roman" w:hAnsi="Times New Roman"/>
          <w:sz w:val="24"/>
          <w:szCs w:val="24"/>
        </w:rPr>
        <w:t>i</w:t>
      </w:r>
      <w:r>
        <w:rPr>
          <w:rFonts w:ascii="Times New Roman" w:hAnsi="Times New Roman"/>
          <w:sz w:val="24"/>
          <w:szCs w:val="24"/>
          <w:lang w:val="uk-UA"/>
        </w:rPr>
        <w:t xml:space="preserve"> винагороди або компенсац</w:t>
      </w:r>
      <w:r>
        <w:rPr>
          <w:rFonts w:ascii="Times New Roman" w:hAnsi="Times New Roman"/>
          <w:sz w:val="24"/>
          <w:szCs w:val="24"/>
        </w:rPr>
        <w:t>i</w:t>
      </w:r>
      <w:r>
        <w:rPr>
          <w:rFonts w:ascii="Times New Roman" w:hAnsi="Times New Roman"/>
          <w:sz w:val="24"/>
          <w:szCs w:val="24"/>
          <w:lang w:val="uk-UA"/>
        </w:rPr>
        <w:t>ї, як</w:t>
      </w:r>
      <w:r>
        <w:rPr>
          <w:rFonts w:ascii="Times New Roman" w:hAnsi="Times New Roman"/>
          <w:sz w:val="24"/>
          <w:szCs w:val="24"/>
        </w:rPr>
        <w:t>i</w:t>
      </w:r>
      <w:r>
        <w:rPr>
          <w:rFonts w:ascii="Times New Roman" w:hAnsi="Times New Roman"/>
          <w:sz w:val="24"/>
          <w:szCs w:val="24"/>
          <w:lang w:val="uk-UA"/>
        </w:rPr>
        <w:t xml:space="preserve"> мають бути виплачен</w:t>
      </w:r>
      <w:r>
        <w:rPr>
          <w:rFonts w:ascii="Times New Roman" w:hAnsi="Times New Roman"/>
          <w:sz w:val="24"/>
          <w:szCs w:val="24"/>
        </w:rPr>
        <w:t>i</w:t>
      </w:r>
      <w:r>
        <w:rPr>
          <w:rFonts w:ascii="Times New Roman" w:hAnsi="Times New Roman"/>
          <w:sz w:val="24"/>
          <w:szCs w:val="24"/>
          <w:lang w:val="uk-UA"/>
        </w:rPr>
        <w:t xml:space="preserve"> посадовим особам Товариства в раз</w:t>
      </w:r>
      <w:r>
        <w:rPr>
          <w:rFonts w:ascii="Times New Roman" w:hAnsi="Times New Roman"/>
          <w:sz w:val="24"/>
          <w:szCs w:val="24"/>
        </w:rPr>
        <w:t>i</w:t>
      </w:r>
      <w:r>
        <w:rPr>
          <w:rFonts w:ascii="Times New Roman" w:hAnsi="Times New Roman"/>
          <w:sz w:val="24"/>
          <w:szCs w:val="24"/>
          <w:lang w:val="uk-UA"/>
        </w:rPr>
        <w:t xml:space="preserve"> їх зв</w:t>
      </w:r>
      <w:r>
        <w:rPr>
          <w:rFonts w:ascii="Times New Roman" w:hAnsi="Times New Roman"/>
          <w:sz w:val="24"/>
          <w:szCs w:val="24"/>
        </w:rPr>
        <w:t>i</w:t>
      </w:r>
      <w:r>
        <w:rPr>
          <w:rFonts w:ascii="Times New Roman" w:hAnsi="Times New Roman"/>
          <w:sz w:val="24"/>
          <w:szCs w:val="24"/>
          <w:lang w:val="uk-UA"/>
        </w:rPr>
        <w:t xml:space="preserve">льнення, не виплачувалися. </w:t>
      </w:r>
    </w:p>
    <w:p w:rsidR="00BD7924" w:rsidRDefault="00BD7924" w:rsidP="00BD7924">
      <w:pPr>
        <w:jc w:val="both"/>
        <w:rPr>
          <w:rFonts w:ascii="Times New Roman" w:hAnsi="Times New Roman"/>
          <w:sz w:val="24"/>
          <w:szCs w:val="24"/>
          <w:lang w:val="uk-UA"/>
        </w:rPr>
      </w:pPr>
    </w:p>
    <w:p w:rsidR="00BD7924" w:rsidRDefault="00BD7924" w:rsidP="00BD7924">
      <w:pPr>
        <w:jc w:val="both"/>
        <w:rPr>
          <w:rFonts w:ascii="Times New Roman" w:hAnsi="Times New Roman"/>
          <w:b/>
          <w:sz w:val="24"/>
          <w:szCs w:val="24"/>
          <w:lang w:val="uk-UA"/>
        </w:rPr>
      </w:pPr>
      <w:r>
        <w:rPr>
          <w:rFonts w:ascii="Times New Roman" w:hAnsi="Times New Roman"/>
          <w:b/>
          <w:sz w:val="24"/>
          <w:szCs w:val="24"/>
        </w:rPr>
        <w:t>9</w:t>
      </w:r>
      <w:r>
        <w:rPr>
          <w:rFonts w:ascii="Times New Roman" w:hAnsi="Times New Roman"/>
          <w:b/>
          <w:sz w:val="24"/>
          <w:szCs w:val="24"/>
          <w:lang w:val="uk-UA"/>
        </w:rPr>
        <w:t>.</w:t>
      </w:r>
      <w:r>
        <w:rPr>
          <w:rFonts w:ascii="Times New Roman" w:hAnsi="Times New Roman"/>
          <w:b/>
          <w:sz w:val="24"/>
          <w:szCs w:val="24"/>
        </w:rPr>
        <w:t xml:space="preserve"> Повноваження посадових ос</w:t>
      </w:r>
      <w:proofErr w:type="gramStart"/>
      <w:r>
        <w:rPr>
          <w:rFonts w:ascii="Times New Roman" w:hAnsi="Times New Roman"/>
          <w:b/>
          <w:sz w:val="24"/>
          <w:szCs w:val="24"/>
        </w:rPr>
        <w:t>i</w:t>
      </w:r>
      <w:proofErr w:type="gramEnd"/>
      <w:r>
        <w:rPr>
          <w:rFonts w:ascii="Times New Roman" w:hAnsi="Times New Roman"/>
          <w:b/>
          <w:sz w:val="24"/>
          <w:szCs w:val="24"/>
        </w:rPr>
        <w:t xml:space="preserve">б </w:t>
      </w:r>
      <w:r>
        <w:rPr>
          <w:rFonts w:ascii="Times New Roman" w:hAnsi="Times New Roman"/>
          <w:b/>
          <w:sz w:val="24"/>
          <w:szCs w:val="24"/>
          <w:lang w:val="uk-UA"/>
        </w:rPr>
        <w:t>Товариства</w:t>
      </w:r>
    </w:p>
    <w:p w:rsidR="00BD7924" w:rsidRDefault="00BD7924" w:rsidP="00BD7924">
      <w:pPr>
        <w:pStyle w:val="a3"/>
        <w:tabs>
          <w:tab w:val="left" w:pos="567"/>
        </w:tabs>
        <w:spacing w:before="0" w:beforeAutospacing="0" w:after="0" w:afterAutospacing="0"/>
        <w:ind w:firstLine="567"/>
        <w:jc w:val="both"/>
      </w:pPr>
      <w:r>
        <w:lastRenderedPageBreak/>
        <w:t>Повноваження посадових осіб Товариства визначаються вимогами Статуту (п.9.3.4.; п.9.4.4.; 9.5.13.) та нормами чинного законодавства:</w:t>
      </w:r>
    </w:p>
    <w:p w:rsidR="00BD7924" w:rsidRDefault="00BD7924" w:rsidP="00BD7924">
      <w:pPr>
        <w:pStyle w:val="a3"/>
        <w:tabs>
          <w:tab w:val="left" w:pos="567"/>
        </w:tabs>
        <w:spacing w:before="0" w:beforeAutospacing="0" w:after="0" w:afterAutospacing="0"/>
        <w:ind w:firstLine="567"/>
        <w:jc w:val="both"/>
      </w:pPr>
    </w:p>
    <w:p w:rsidR="00BD7924" w:rsidRDefault="00BD7924" w:rsidP="00BD7924">
      <w:pPr>
        <w:pStyle w:val="a3"/>
        <w:tabs>
          <w:tab w:val="left" w:pos="567"/>
        </w:tabs>
        <w:spacing w:before="0" w:beforeAutospacing="0" w:after="0" w:afterAutospacing="0"/>
        <w:ind w:firstLine="567"/>
        <w:jc w:val="both"/>
      </w:pPr>
      <w:r>
        <w:t>Д</w:t>
      </w:r>
      <w:r>
        <w:rPr>
          <w:u w:val="single"/>
        </w:rPr>
        <w:t>о виключної компетенції Наглядової ради</w:t>
      </w:r>
      <w:r>
        <w:t xml:space="preserve"> належить: </w:t>
      </w:r>
    </w:p>
    <w:p w:rsidR="00BD7924" w:rsidRDefault="00BD7924" w:rsidP="00BD7924">
      <w:pPr>
        <w:pStyle w:val="a3"/>
        <w:tabs>
          <w:tab w:val="left" w:pos="567"/>
        </w:tabs>
        <w:spacing w:before="0" w:beforeAutospacing="0" w:after="0" w:afterAutospacing="0"/>
        <w:ind w:firstLine="567"/>
        <w:jc w:val="both"/>
      </w:pP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 xml:space="preserve">1) затвердження внутрішніх положень, якими регулюється діяльність </w:t>
      </w:r>
      <w:r>
        <w:rPr>
          <w:rFonts w:ascii="Times New Roman CYR" w:hAnsi="Times New Roman CYR"/>
          <w:sz w:val="24"/>
          <w:szCs w:val="24"/>
        </w:rPr>
        <w:t>Товариства</w:t>
      </w:r>
      <w:r>
        <w:rPr>
          <w:rFonts w:ascii="Times New Roman" w:hAnsi="Times New Roman"/>
          <w:sz w:val="24"/>
          <w:szCs w:val="24"/>
        </w:rPr>
        <w:t>, крім тих, що віднесені до виключної компетенції Загальних зборів та тих, що рішенням Наглядової ради передані для затвердження Директору, затвердження положення про винагороду Директора, затвердження звіту про винагороду Директора;</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 xml:space="preserve">2) підготовка проекту порядку денного Загальних зборів акціонерів, прийняття рішення про дату їх проведення та про включення пропозицій до проекту порядку денного, крім випадку скликання акціонерами позачергових Загальних зборів акціонерів, підготовка проектів рішень з питань проекту порядку денного з урахуванням пропозицій Директора; </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 xml:space="preserve">3) прийняття рішення про проведення чергових та позачергових Загальних зборів акціонерів у випадках, передбачених чинним законодавством; </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 xml:space="preserve">4) прийняття рішення про продаж раніше викуплених Товариством акцій; </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 xml:space="preserve">5) прийняття рішення про розміщення Товариством інших цінних паперів, крім акцій та інших цінних паперів, які можуть бути конвертовані в акції, на суму, що не перевищує 25 відсотків вартості активів Товариства; </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 xml:space="preserve">6) прийняття рішення про викуп розміщених Товариством інших цінних паперів, крім акцій; </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7) затвердження ринкової вартості майна у випадках, передбачених чинним законодавством, затвердження ринкової вартості майна, яким інвестори сплачують за акції Товариства при їх емісії, затвердження ринкової вартості акцій Товариства;</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8) обрання та припинення повноважень Директора, затвердження умов контракту, який укладатиметься з Директором, встановлення розміру його винагороди;</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9) затвердження рекомендацій Загальним зборам акціонерів за результатами розгляду висновку зовнішнього незалежного аудитора (аудиторської фірми) Товариства для прийняття рішення щодо нього;</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 xml:space="preserve">10) прийняття рішення про відсторонення Директора від здійснення повноважень та обрання особи, яка тимчасово здійснюватиме повноваження Директора; </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 xml:space="preserve">12) обрання та припинення повноважень голови і членів інших органів Товариства, крім Ревізора, в разі їх утворення; </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13) обрання реєстраційної комісії та тимчасової лічильної комісії, крім випадку скликання акціонерами позачергових Загальних зборів акціонерів,;</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14) обрання аудитора (аудиторської фірми) Товариства для проведення аудиторської перевірки за результатами поточного 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15) визначення дати складення переліку осіб, які мають право на отримання дивідендів, порядку та строків виплати дивідендів;</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16) визначення дати складення переліку акціонерів, які мають бути повідомлені про проведення Загальних зборів акціонерів та забезпечення складання переліку акціонерів, які мають право на участь у Загальних зборах акціонерів;</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17) вирішення питань про участь Товариства у промислово-фінансових групах та інших об’єднаннях, вирішення питань про створення Товариством і участь Товариства в будь-яких юридичних особах, їх реорганізацію та ліквідацію;</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 xml:space="preserve">18) вирішення питань у випадках, передбачених чинним законодавством в разі злиття, приєднання, поділу, виділу або перетворення Товариства; </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19) 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lastRenderedPageBreak/>
        <w:t xml:space="preserve">20)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 xml:space="preserve">21) прийняття рішення про залучення (обрання) суб’єкта оціночної діяльності (оцінювача) майна, затвердження умов договору, що укладатиметься з ним, встановлення розміру оплати його послуг; </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22) надсилання оферти акціонерам у випадках, передбачених чинним законодавством;</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 xml:space="preserve">23) прийняття рішення про надання згоди на вчинення правочину із заінтересованістю, якщо ринкова вартість майна або послуг чи сума коштів, що є предметом правочину із заінтересованістю, перевищує 1 відсоток вартості активів за даними останньої річної фінансової звітності </w:t>
      </w:r>
      <w:r>
        <w:rPr>
          <w:rFonts w:ascii="Times New Roman CYR" w:hAnsi="Times New Roman CYR"/>
          <w:sz w:val="24"/>
          <w:szCs w:val="24"/>
        </w:rPr>
        <w:t>Товариства</w:t>
      </w:r>
      <w:r>
        <w:rPr>
          <w:rFonts w:ascii="Times New Roman" w:hAnsi="Times New Roman"/>
          <w:sz w:val="24"/>
          <w:szCs w:val="24"/>
        </w:rPr>
        <w:t>, і при цьому Наглядова рада має право надати згоду на вчинення такого правочину;</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24) контроль діяльності Директора Товариства;</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25) прийняття рішення про обрання (заміну) депозитарної установи для укладання з нею договору про обслуговування (відкриття) рахунків у цінних паперах власникам випуску акцій Товариства, які самостійно не уклали з обраними ними депозитарними установами договору про обслуговування рахунку в цінних паперах;</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26) вирішення питань про створення, реорганізацію, ліквідацію структурних і відокремлених підрозділів Товариства, затвердження їх положень;</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27) затвердження форми і тексту бюлетеня для голосування;</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28)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BD7924" w:rsidRDefault="00BD7924" w:rsidP="00BD7924">
      <w:pPr>
        <w:pStyle w:val="a3"/>
        <w:tabs>
          <w:tab w:val="left" w:pos="567"/>
        </w:tabs>
        <w:spacing w:before="0" w:beforeAutospacing="0" w:after="0" w:afterAutospacing="0"/>
        <w:ind w:firstLine="567"/>
        <w:jc w:val="both"/>
      </w:pPr>
      <w:r>
        <w:t>29) розгляд звіту Директора, прийняття рішення за наслідками його розгляду.</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 xml:space="preserve">30) здійснення контролю за своєчасністю надання (опублікування) </w:t>
      </w:r>
      <w:r>
        <w:rPr>
          <w:rFonts w:ascii="Times New Roman CYR" w:hAnsi="Times New Roman CYR"/>
          <w:sz w:val="24"/>
          <w:szCs w:val="24"/>
        </w:rPr>
        <w:t xml:space="preserve">Товариством </w:t>
      </w:r>
      <w:r>
        <w:rPr>
          <w:rFonts w:ascii="Times New Roman" w:hAnsi="Times New Roman"/>
          <w:sz w:val="24"/>
          <w:szCs w:val="24"/>
        </w:rPr>
        <w:t xml:space="preserve">достовірної інформації про його діяльність відповідно до законодавства, опублікування </w:t>
      </w:r>
      <w:r>
        <w:rPr>
          <w:rFonts w:ascii="Times New Roman CYR" w:hAnsi="Times New Roman CYR"/>
          <w:sz w:val="24"/>
          <w:szCs w:val="24"/>
        </w:rPr>
        <w:t xml:space="preserve">Товариством </w:t>
      </w:r>
      <w:r>
        <w:rPr>
          <w:rFonts w:ascii="Times New Roman" w:hAnsi="Times New Roman"/>
          <w:sz w:val="24"/>
          <w:szCs w:val="24"/>
        </w:rPr>
        <w:t>інформації про принципи (кодекс) корпоративного управління Товариства.</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Питання, що належать до виключної компетенції Наглядової ради, не можуть вирішуватись іншими органами Товариства, крім Загальних зборів акціонерів.</w:t>
      </w:r>
    </w:p>
    <w:p w:rsidR="00BD7924" w:rsidRDefault="00BD7924" w:rsidP="00BD7924">
      <w:pPr>
        <w:pStyle w:val="a6"/>
        <w:tabs>
          <w:tab w:val="left" w:pos="567"/>
        </w:tabs>
        <w:ind w:firstLine="567"/>
        <w:jc w:val="both"/>
        <w:rPr>
          <w:rFonts w:ascii="Times New Roman" w:hAnsi="Times New Roman"/>
          <w:sz w:val="24"/>
          <w:szCs w:val="24"/>
        </w:rPr>
      </w:pPr>
    </w:p>
    <w:p w:rsidR="00BD7924" w:rsidRDefault="00BD7924" w:rsidP="00BD7924">
      <w:pPr>
        <w:pStyle w:val="a3"/>
        <w:tabs>
          <w:tab w:val="left" w:pos="567"/>
        </w:tabs>
        <w:spacing w:before="0" w:beforeAutospacing="0" w:after="0" w:afterAutospacing="0"/>
        <w:ind w:firstLine="567"/>
        <w:jc w:val="both"/>
      </w:pPr>
      <w:r>
        <w:t xml:space="preserve">Також Наглядова рада має право: </w:t>
      </w:r>
    </w:p>
    <w:p w:rsidR="00BD7924" w:rsidRDefault="00BD7924" w:rsidP="00BD7924">
      <w:pPr>
        <w:pStyle w:val="a3"/>
        <w:tabs>
          <w:tab w:val="left" w:pos="567"/>
        </w:tabs>
        <w:spacing w:before="0" w:beforeAutospacing="0" w:after="0" w:afterAutospacing="0"/>
        <w:ind w:firstLine="567"/>
        <w:jc w:val="both"/>
      </w:pPr>
      <w:r>
        <w:t>а) отримувати від Директора і Ревізійної комісії (в разі її обрання) будь-яку інформацію про діяльність Товариства;</w:t>
      </w:r>
    </w:p>
    <w:p w:rsidR="00BD7924" w:rsidRDefault="00BD7924" w:rsidP="00BD7924">
      <w:pPr>
        <w:pStyle w:val="a3"/>
        <w:tabs>
          <w:tab w:val="left" w:pos="567"/>
        </w:tabs>
        <w:spacing w:before="0" w:beforeAutospacing="0" w:after="0" w:afterAutospacing="0"/>
        <w:ind w:firstLine="567"/>
        <w:jc w:val="both"/>
      </w:pPr>
      <w:r>
        <w:t>б) залучати експертів до аналізу окремих питань діяльності Товариства.</w:t>
      </w:r>
    </w:p>
    <w:p w:rsidR="00BD7924" w:rsidRDefault="00BD7924" w:rsidP="00BD7924">
      <w:pPr>
        <w:pStyle w:val="a3"/>
        <w:tabs>
          <w:tab w:val="left" w:pos="567"/>
        </w:tabs>
        <w:spacing w:before="0" w:beforeAutospacing="0" w:after="0" w:afterAutospacing="0"/>
        <w:ind w:firstLine="567"/>
        <w:jc w:val="both"/>
      </w:pPr>
      <w:r>
        <w:t xml:space="preserve">Здiйснення iнших дiй щодо контролю за дiяльнiстю Виконавчого органу Товариства. Вирiшення iнших питань, якi вiднесенi до компетенцiї Наглядової ради чинним законодавством України. Посадовi особи органiв Товариства забезпечують членам Наглядової ради доступ до iнформацiї в межах, передбачених Статутом Товариства та чинним законодавством. </w:t>
      </w:r>
    </w:p>
    <w:p w:rsidR="00BD7924" w:rsidRDefault="00BD7924" w:rsidP="00BD7924">
      <w:pPr>
        <w:pStyle w:val="a3"/>
        <w:tabs>
          <w:tab w:val="left" w:pos="567"/>
        </w:tabs>
        <w:spacing w:before="0" w:beforeAutospacing="0" w:after="0" w:afterAutospacing="0"/>
        <w:ind w:firstLine="567"/>
        <w:jc w:val="both"/>
        <w:rPr>
          <w:highlight w:val="yellow"/>
        </w:rPr>
      </w:pPr>
    </w:p>
    <w:p w:rsidR="00BD7924" w:rsidRDefault="00BD7924" w:rsidP="00BD7924">
      <w:pPr>
        <w:pStyle w:val="a3"/>
        <w:tabs>
          <w:tab w:val="left" w:pos="567"/>
        </w:tabs>
        <w:spacing w:before="0" w:beforeAutospacing="0" w:after="0" w:afterAutospacing="0"/>
        <w:ind w:firstLine="567"/>
        <w:jc w:val="both"/>
      </w:pPr>
      <w:r>
        <w:rPr>
          <w:u w:val="single"/>
        </w:rPr>
        <w:t>Виконавчий орган.</w:t>
      </w:r>
      <w:r>
        <w:t xml:space="preserve"> До компетенцiї даного органу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акцiонерiв та Наглядової ради Товариства. Права та обов'язки виконавчого органу Товариства визначаються чинним законодавством, статутом Товариства. </w:t>
      </w:r>
    </w:p>
    <w:p w:rsidR="00BD7924" w:rsidRDefault="00BD7924" w:rsidP="00BD7924">
      <w:pPr>
        <w:pStyle w:val="a3"/>
        <w:tabs>
          <w:tab w:val="left" w:pos="567"/>
        </w:tabs>
        <w:spacing w:before="0" w:beforeAutospacing="0" w:after="0" w:afterAutospacing="0"/>
        <w:ind w:firstLine="567"/>
        <w:jc w:val="both"/>
      </w:pPr>
      <w:r>
        <w:t>Згідно до п. 9.4.4 Статуту до компетенції Директора належить:</w:t>
      </w:r>
    </w:p>
    <w:p w:rsidR="00BD7924" w:rsidRDefault="00BD7924" w:rsidP="00BD7924">
      <w:pPr>
        <w:pStyle w:val="a3"/>
        <w:tabs>
          <w:tab w:val="left" w:pos="567"/>
        </w:tabs>
        <w:spacing w:before="0" w:beforeAutospacing="0" w:after="0" w:afterAutospacing="0"/>
        <w:ind w:firstLine="567"/>
        <w:jc w:val="both"/>
      </w:pPr>
      <w:r>
        <w:t>а) розпорядження майном і коштами Товариства відповідно до цього Статуту;</w:t>
      </w:r>
    </w:p>
    <w:p w:rsidR="00BD7924" w:rsidRDefault="00BD7924" w:rsidP="00BD7924">
      <w:pPr>
        <w:pStyle w:val="a3"/>
        <w:tabs>
          <w:tab w:val="left" w:pos="567"/>
        </w:tabs>
        <w:spacing w:before="0" w:beforeAutospacing="0" w:after="0" w:afterAutospacing="0"/>
        <w:ind w:firstLine="567"/>
        <w:jc w:val="both"/>
      </w:pPr>
      <w:r>
        <w:t>б) затвердження інструкцій та інших внутрішніх нормативних актів з питань, що не входять до компетенції Загальних зборів акціонерів та Наглядової ради;</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в) приймання на роботу та звільнення з роботи всіх працівників Товариства, його філій та представництв;</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г) заохочення та притягнення до дисциплінарної відповідальності всіх працівників Товариства, його філій та представництв;</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lastRenderedPageBreak/>
        <w:t>ґ) відкриття рахунків в банках та рахунків в цінних паперах в депозитарних установах і в Центральному депозитарії, розпорядження цими рахунками і підписання розрахункових документів і розпоряджень стосовно них;</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д) прийняття рішення про зміну місцезнаходження Товариства;</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 xml:space="preserve">е) здійснення будь-яких інших дій, необхідних для досягнення цілей Товариства та не віднесених до компетенції Загальних зборів акціонерів, Наглядової ради. </w:t>
      </w:r>
    </w:p>
    <w:p w:rsidR="00BD7924" w:rsidRDefault="00BD7924" w:rsidP="00BD7924">
      <w:pPr>
        <w:pStyle w:val="a6"/>
        <w:tabs>
          <w:tab w:val="left" w:pos="567"/>
        </w:tabs>
        <w:ind w:firstLine="567"/>
        <w:jc w:val="both"/>
        <w:rPr>
          <w:rFonts w:ascii="Times New Roman" w:hAnsi="Times New Roman"/>
          <w:sz w:val="22"/>
          <w:szCs w:val="22"/>
        </w:rPr>
      </w:pPr>
      <w:r>
        <w:rPr>
          <w:rFonts w:ascii="Times New Roman" w:hAnsi="Times New Roman"/>
          <w:sz w:val="24"/>
          <w:szCs w:val="24"/>
        </w:rPr>
        <w:t>Директор без довіреності діє від імені Товариства, представляє його інтереси в органах державної влади і органах місцевого самоврядування, інших організаціях, у відносинах з юридичними та фізичними особами в Україні та за кордоном, веде переговори, видає довіреності, видає накази та дає розпорядження, обов’язкові для виконання всіма працівниками Товариства, вчиняє правочини з урахуванням встановлених Статутом обмежень. Директор не має права здійснювати ті дії та вчиняти ті правочини, рішення про які приймають Загальні збори акціонерів і Наглядова рада, без їх попередньої письмової згоди чи рішення.</w:t>
      </w:r>
    </w:p>
    <w:p w:rsidR="00BD7924" w:rsidRDefault="00BD7924" w:rsidP="00BD7924">
      <w:pPr>
        <w:spacing w:after="0" w:line="240" w:lineRule="auto"/>
        <w:ind w:firstLine="851"/>
        <w:jc w:val="both"/>
        <w:rPr>
          <w:lang w:val="uk-UA"/>
        </w:rPr>
      </w:pP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u w:val="single"/>
        </w:rPr>
        <w:t>Ревізійна комісія</w:t>
      </w:r>
      <w:r>
        <w:rPr>
          <w:rFonts w:ascii="Times New Roman" w:hAnsi="Times New Roman"/>
          <w:sz w:val="24"/>
          <w:szCs w:val="24"/>
        </w:rPr>
        <w:t xml:space="preserve"> (у разі обрання Загальними зборами акціонерів Товариства) в межах своєї компетенцiї згiдно з чинним законодавством та Статутом здiйснює контроль фiнансово - господарської дiяльностi виконавчого органу Товариства. Ревiзійна комісія має право вносити пропозицiї до порядку денного загальних зборiв та вимагати скликання позачергових загальних зборiв. Має право бути присутнiм на Загальних зборах акцiонерiв та брати участь в обговореннi питань порядку денного з правом дорадчого голосу; Ревізійна комісія має право брати участь у засiданнях Наглядової ради у випадках, передбачених Законом та статутом Товариства. Ревiзійна комісія проводить перевiрку фiнансово-господарської дiяльностi Товариства за результатами фiнансового року. За пiдсумками перевiрки фiнансово-господарської дiяльностi Товариства за результатами фiнансового року Ревiзійна комісія готує висновок. Директор забезпечує Ревізійній комісії доступ до iнформацiї в межах, передбачених Статутом. Ревізійна комісія перевіряє:</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 xml:space="preserve">а) підтвердження достовірності та повноти даних фінансової звітності за відповідний період; </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б)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rsidR="00BD7924" w:rsidRDefault="00BD7924" w:rsidP="00BD7924">
      <w:pPr>
        <w:pStyle w:val="a6"/>
        <w:tabs>
          <w:tab w:val="left" w:pos="567"/>
        </w:tabs>
        <w:ind w:firstLine="567"/>
        <w:jc w:val="both"/>
        <w:rPr>
          <w:rFonts w:ascii="Times New Roman" w:hAnsi="Times New Roman"/>
          <w:sz w:val="24"/>
          <w:szCs w:val="24"/>
        </w:rPr>
      </w:pPr>
      <w:r>
        <w:rPr>
          <w:rFonts w:ascii="Times New Roman" w:hAnsi="Times New Roman"/>
          <w:sz w:val="24"/>
          <w:szCs w:val="24"/>
        </w:rPr>
        <w:t>Ревізійна комісія проводить також спеціальні перевірки за власною ініціативою, за рішенням Загальних зборів акціонерів, Наглядової ради, Директора або на вимогу акціонерів (акціонера), які на момент подання вимоги сукупно є власниками не менше ніж 10 відсотків простих акцій Товариства, за підсумками яких готує відповідні висновки</w:t>
      </w:r>
    </w:p>
    <w:p w:rsidR="00BD7924" w:rsidRDefault="00BD7924" w:rsidP="00BD7924">
      <w:pPr>
        <w:pStyle w:val="a6"/>
        <w:tabs>
          <w:tab w:val="left" w:pos="567"/>
        </w:tabs>
        <w:ind w:firstLine="567"/>
        <w:jc w:val="both"/>
        <w:rPr>
          <w:rFonts w:ascii="Times New Roman" w:hAnsi="Times New Roman"/>
          <w:sz w:val="24"/>
          <w:szCs w:val="24"/>
          <w:highlight w:val="yellow"/>
          <w:u w:val="single"/>
        </w:rPr>
      </w:pPr>
    </w:p>
    <w:p w:rsidR="00BD7924" w:rsidRDefault="00BD7924" w:rsidP="00BD7924">
      <w:pPr>
        <w:jc w:val="both"/>
        <w:rPr>
          <w:rFonts w:ascii="Times New Roman" w:hAnsi="Times New Roman"/>
          <w:sz w:val="24"/>
          <w:szCs w:val="24"/>
          <w:lang w:val="uk-UA"/>
        </w:rPr>
      </w:pPr>
      <w:r>
        <w:rPr>
          <w:rFonts w:ascii="Times New Roman" w:hAnsi="Times New Roman"/>
          <w:sz w:val="24"/>
          <w:szCs w:val="24"/>
          <w:u w:val="single"/>
          <w:lang w:val="uk-UA"/>
        </w:rPr>
        <w:t>Головний бухгалтер</w:t>
      </w:r>
      <w:r>
        <w:rPr>
          <w:rFonts w:ascii="Times New Roman" w:hAnsi="Times New Roman"/>
          <w:sz w:val="24"/>
          <w:szCs w:val="24"/>
          <w:lang w:val="uk-UA"/>
        </w:rPr>
        <w:t xml:space="preserve"> має повноваження зг</w:t>
      </w:r>
      <w:r>
        <w:rPr>
          <w:rFonts w:ascii="Times New Roman" w:hAnsi="Times New Roman"/>
          <w:sz w:val="24"/>
          <w:szCs w:val="24"/>
        </w:rPr>
        <w:t>i</w:t>
      </w:r>
      <w:r>
        <w:rPr>
          <w:rFonts w:ascii="Times New Roman" w:hAnsi="Times New Roman"/>
          <w:sz w:val="24"/>
          <w:szCs w:val="24"/>
          <w:lang w:val="uk-UA"/>
        </w:rPr>
        <w:t>дно чинного законодавства у тому числ</w:t>
      </w:r>
      <w:r>
        <w:rPr>
          <w:rFonts w:ascii="Times New Roman" w:hAnsi="Times New Roman"/>
          <w:sz w:val="24"/>
          <w:szCs w:val="24"/>
        </w:rPr>
        <w:t>i</w:t>
      </w:r>
      <w:r>
        <w:rPr>
          <w:rFonts w:ascii="Times New Roman" w:hAnsi="Times New Roman"/>
          <w:sz w:val="24"/>
          <w:szCs w:val="24"/>
          <w:lang w:val="uk-UA"/>
        </w:rPr>
        <w:t>:</w:t>
      </w:r>
    </w:p>
    <w:p w:rsidR="00BD7924" w:rsidRDefault="00BD7924" w:rsidP="00BD7924">
      <w:pPr>
        <w:pStyle w:val="a8"/>
        <w:numPr>
          <w:ilvl w:val="0"/>
          <w:numId w:val="9"/>
        </w:numPr>
        <w:spacing w:after="0" w:line="240" w:lineRule="auto"/>
        <w:ind w:left="425" w:hanging="425"/>
        <w:jc w:val="both"/>
        <w:rPr>
          <w:rFonts w:ascii="Times New Roman" w:hAnsi="Times New Roman"/>
          <w:sz w:val="24"/>
          <w:szCs w:val="24"/>
          <w:lang w:val="uk-UA"/>
        </w:rPr>
      </w:pPr>
      <w:r>
        <w:rPr>
          <w:rFonts w:ascii="Times New Roman" w:hAnsi="Times New Roman"/>
          <w:sz w:val="24"/>
          <w:szCs w:val="24"/>
          <w:lang w:val="uk-UA"/>
        </w:rPr>
        <w:t>д</w:t>
      </w:r>
      <w:r>
        <w:rPr>
          <w:rFonts w:ascii="Times New Roman" w:hAnsi="Times New Roman"/>
          <w:sz w:val="24"/>
          <w:szCs w:val="24"/>
        </w:rPr>
        <w:t>i</w:t>
      </w:r>
      <w:r>
        <w:rPr>
          <w:rFonts w:ascii="Times New Roman" w:hAnsi="Times New Roman"/>
          <w:sz w:val="24"/>
          <w:szCs w:val="24"/>
          <w:lang w:val="uk-UA"/>
        </w:rPr>
        <w:t>яти в</w:t>
      </w:r>
      <w:r>
        <w:rPr>
          <w:rFonts w:ascii="Times New Roman" w:hAnsi="Times New Roman"/>
          <w:sz w:val="24"/>
          <w:szCs w:val="24"/>
        </w:rPr>
        <w:t>i</w:t>
      </w:r>
      <w:r>
        <w:rPr>
          <w:rFonts w:ascii="Times New Roman" w:hAnsi="Times New Roman"/>
          <w:sz w:val="24"/>
          <w:szCs w:val="24"/>
          <w:lang w:val="uk-UA"/>
        </w:rPr>
        <w:t xml:space="preserve">д </w:t>
      </w:r>
      <w:r>
        <w:rPr>
          <w:rFonts w:ascii="Times New Roman" w:hAnsi="Times New Roman"/>
          <w:sz w:val="24"/>
          <w:szCs w:val="24"/>
        </w:rPr>
        <w:t>i</w:t>
      </w:r>
      <w:r>
        <w:rPr>
          <w:rFonts w:ascii="Times New Roman" w:hAnsi="Times New Roman"/>
          <w:sz w:val="24"/>
          <w:szCs w:val="24"/>
          <w:lang w:val="uk-UA"/>
        </w:rPr>
        <w:t>мен</w:t>
      </w:r>
      <w:r>
        <w:rPr>
          <w:rFonts w:ascii="Times New Roman" w:hAnsi="Times New Roman"/>
          <w:sz w:val="24"/>
          <w:szCs w:val="24"/>
        </w:rPr>
        <w:t>i</w:t>
      </w:r>
      <w:r>
        <w:rPr>
          <w:rFonts w:ascii="Times New Roman" w:hAnsi="Times New Roman"/>
          <w:sz w:val="24"/>
          <w:szCs w:val="24"/>
          <w:lang w:val="uk-UA"/>
        </w:rPr>
        <w:t xml:space="preserve"> бухгалтер</w:t>
      </w:r>
      <w:r>
        <w:rPr>
          <w:rFonts w:ascii="Times New Roman" w:hAnsi="Times New Roman"/>
          <w:sz w:val="24"/>
          <w:szCs w:val="24"/>
        </w:rPr>
        <w:t>i</w:t>
      </w:r>
      <w:r>
        <w:rPr>
          <w:rFonts w:ascii="Times New Roman" w:hAnsi="Times New Roman"/>
          <w:sz w:val="24"/>
          <w:szCs w:val="24"/>
          <w:lang w:val="uk-UA"/>
        </w:rPr>
        <w:t>ї п</w:t>
      </w:r>
      <w:r>
        <w:rPr>
          <w:rFonts w:ascii="Times New Roman" w:hAnsi="Times New Roman"/>
          <w:sz w:val="24"/>
          <w:szCs w:val="24"/>
        </w:rPr>
        <w:t>i</w:t>
      </w:r>
      <w:r>
        <w:rPr>
          <w:rFonts w:ascii="Times New Roman" w:hAnsi="Times New Roman"/>
          <w:sz w:val="24"/>
          <w:szCs w:val="24"/>
          <w:lang w:val="uk-UA"/>
        </w:rPr>
        <w:t xml:space="preserve">дприємства, представляти </w:t>
      </w:r>
      <w:r>
        <w:rPr>
          <w:rFonts w:ascii="Times New Roman" w:hAnsi="Times New Roman"/>
          <w:sz w:val="24"/>
          <w:szCs w:val="24"/>
        </w:rPr>
        <w:t>i</w:t>
      </w:r>
      <w:r>
        <w:rPr>
          <w:rFonts w:ascii="Times New Roman" w:hAnsi="Times New Roman"/>
          <w:sz w:val="24"/>
          <w:szCs w:val="24"/>
          <w:lang w:val="uk-UA"/>
        </w:rPr>
        <w:t>нтереси п</w:t>
      </w:r>
      <w:r>
        <w:rPr>
          <w:rFonts w:ascii="Times New Roman" w:hAnsi="Times New Roman"/>
          <w:sz w:val="24"/>
          <w:szCs w:val="24"/>
        </w:rPr>
        <w:t>i</w:t>
      </w:r>
      <w:r>
        <w:rPr>
          <w:rFonts w:ascii="Times New Roman" w:hAnsi="Times New Roman"/>
          <w:sz w:val="24"/>
          <w:szCs w:val="24"/>
          <w:lang w:val="uk-UA"/>
        </w:rPr>
        <w:t>дприємства у взаємов</w:t>
      </w:r>
      <w:r>
        <w:rPr>
          <w:rFonts w:ascii="Times New Roman" w:hAnsi="Times New Roman"/>
          <w:sz w:val="24"/>
          <w:szCs w:val="24"/>
        </w:rPr>
        <w:t>i</w:t>
      </w:r>
      <w:r>
        <w:rPr>
          <w:rFonts w:ascii="Times New Roman" w:hAnsi="Times New Roman"/>
          <w:sz w:val="24"/>
          <w:szCs w:val="24"/>
          <w:lang w:val="uk-UA"/>
        </w:rPr>
        <w:t>дносинах з</w:t>
      </w:r>
      <w:r>
        <w:rPr>
          <w:rFonts w:ascii="Times New Roman" w:hAnsi="Times New Roman"/>
          <w:sz w:val="24"/>
          <w:szCs w:val="24"/>
        </w:rPr>
        <w:t>i</w:t>
      </w:r>
      <w:r>
        <w:rPr>
          <w:rFonts w:ascii="Times New Roman" w:hAnsi="Times New Roman"/>
          <w:sz w:val="24"/>
          <w:szCs w:val="24"/>
          <w:lang w:val="uk-UA"/>
        </w:rPr>
        <w:t xml:space="preserve"> структурними п</w:t>
      </w:r>
      <w:r>
        <w:rPr>
          <w:rFonts w:ascii="Times New Roman" w:hAnsi="Times New Roman"/>
          <w:sz w:val="24"/>
          <w:szCs w:val="24"/>
        </w:rPr>
        <w:t>i</w:t>
      </w:r>
      <w:r>
        <w:rPr>
          <w:rFonts w:ascii="Times New Roman" w:hAnsi="Times New Roman"/>
          <w:sz w:val="24"/>
          <w:szCs w:val="24"/>
          <w:lang w:val="uk-UA"/>
        </w:rPr>
        <w:t>дрозд</w:t>
      </w:r>
      <w:r>
        <w:rPr>
          <w:rFonts w:ascii="Times New Roman" w:hAnsi="Times New Roman"/>
          <w:sz w:val="24"/>
          <w:szCs w:val="24"/>
        </w:rPr>
        <w:t>i</w:t>
      </w:r>
      <w:r>
        <w:rPr>
          <w:rFonts w:ascii="Times New Roman" w:hAnsi="Times New Roman"/>
          <w:sz w:val="24"/>
          <w:szCs w:val="24"/>
          <w:lang w:val="uk-UA"/>
        </w:rPr>
        <w:t xml:space="preserve">лами та </w:t>
      </w:r>
      <w:r>
        <w:rPr>
          <w:rFonts w:ascii="Times New Roman" w:hAnsi="Times New Roman"/>
          <w:sz w:val="24"/>
          <w:szCs w:val="24"/>
        </w:rPr>
        <w:t>i</w:t>
      </w:r>
      <w:r>
        <w:rPr>
          <w:rFonts w:ascii="Times New Roman" w:hAnsi="Times New Roman"/>
          <w:sz w:val="24"/>
          <w:szCs w:val="24"/>
          <w:lang w:val="uk-UA"/>
        </w:rPr>
        <w:t>ншими орган</w:t>
      </w:r>
      <w:r>
        <w:rPr>
          <w:rFonts w:ascii="Times New Roman" w:hAnsi="Times New Roman"/>
          <w:sz w:val="24"/>
          <w:szCs w:val="24"/>
        </w:rPr>
        <w:t>i</w:t>
      </w:r>
      <w:r>
        <w:rPr>
          <w:rFonts w:ascii="Times New Roman" w:hAnsi="Times New Roman"/>
          <w:sz w:val="24"/>
          <w:szCs w:val="24"/>
          <w:lang w:val="uk-UA"/>
        </w:rPr>
        <w:t>зац</w:t>
      </w:r>
      <w:r>
        <w:rPr>
          <w:rFonts w:ascii="Times New Roman" w:hAnsi="Times New Roman"/>
          <w:sz w:val="24"/>
          <w:szCs w:val="24"/>
        </w:rPr>
        <w:t>i</w:t>
      </w:r>
      <w:r>
        <w:rPr>
          <w:rFonts w:ascii="Times New Roman" w:hAnsi="Times New Roman"/>
          <w:sz w:val="24"/>
          <w:szCs w:val="24"/>
          <w:lang w:val="uk-UA"/>
        </w:rPr>
        <w:t>ями з господарсько-ф</w:t>
      </w:r>
      <w:r>
        <w:rPr>
          <w:rFonts w:ascii="Times New Roman" w:hAnsi="Times New Roman"/>
          <w:sz w:val="24"/>
          <w:szCs w:val="24"/>
        </w:rPr>
        <w:t>i</w:t>
      </w:r>
      <w:r>
        <w:rPr>
          <w:rFonts w:ascii="Times New Roman" w:hAnsi="Times New Roman"/>
          <w:sz w:val="24"/>
          <w:szCs w:val="24"/>
          <w:lang w:val="uk-UA"/>
        </w:rPr>
        <w:t xml:space="preserve">нансових та </w:t>
      </w:r>
      <w:r>
        <w:rPr>
          <w:rFonts w:ascii="Times New Roman" w:hAnsi="Times New Roman"/>
          <w:sz w:val="24"/>
          <w:szCs w:val="24"/>
        </w:rPr>
        <w:t>i</w:t>
      </w:r>
      <w:r>
        <w:rPr>
          <w:rFonts w:ascii="Times New Roman" w:hAnsi="Times New Roman"/>
          <w:sz w:val="24"/>
          <w:szCs w:val="24"/>
          <w:lang w:val="uk-UA"/>
        </w:rPr>
        <w:t>нших питань;</w:t>
      </w:r>
    </w:p>
    <w:p w:rsidR="00BD7924" w:rsidRDefault="00BD7924" w:rsidP="00BD7924">
      <w:pPr>
        <w:pStyle w:val="a8"/>
        <w:numPr>
          <w:ilvl w:val="0"/>
          <w:numId w:val="9"/>
        </w:numPr>
        <w:spacing w:after="0" w:line="240" w:lineRule="auto"/>
        <w:ind w:left="425" w:hanging="425"/>
        <w:jc w:val="both"/>
        <w:rPr>
          <w:rFonts w:ascii="Times New Roman" w:hAnsi="Times New Roman"/>
          <w:sz w:val="24"/>
          <w:szCs w:val="24"/>
          <w:lang w:val="uk-UA"/>
        </w:rPr>
      </w:pPr>
      <w:r>
        <w:rPr>
          <w:rFonts w:ascii="Times New Roman" w:hAnsi="Times New Roman"/>
          <w:sz w:val="24"/>
          <w:szCs w:val="24"/>
          <w:lang w:val="uk-UA"/>
        </w:rPr>
        <w:t>в межах своєї компетенц</w:t>
      </w:r>
      <w:r>
        <w:rPr>
          <w:rFonts w:ascii="Times New Roman" w:hAnsi="Times New Roman"/>
          <w:sz w:val="24"/>
          <w:szCs w:val="24"/>
        </w:rPr>
        <w:t>i</w:t>
      </w:r>
      <w:r>
        <w:rPr>
          <w:rFonts w:ascii="Times New Roman" w:hAnsi="Times New Roman"/>
          <w:sz w:val="24"/>
          <w:szCs w:val="24"/>
          <w:lang w:val="uk-UA"/>
        </w:rPr>
        <w:t>ї п</w:t>
      </w:r>
      <w:r>
        <w:rPr>
          <w:rFonts w:ascii="Times New Roman" w:hAnsi="Times New Roman"/>
          <w:sz w:val="24"/>
          <w:szCs w:val="24"/>
        </w:rPr>
        <w:t>i</w:t>
      </w:r>
      <w:r>
        <w:rPr>
          <w:rFonts w:ascii="Times New Roman" w:hAnsi="Times New Roman"/>
          <w:sz w:val="24"/>
          <w:szCs w:val="24"/>
          <w:lang w:val="uk-UA"/>
        </w:rPr>
        <w:t>дписувати та в</w:t>
      </w:r>
      <w:r>
        <w:rPr>
          <w:rFonts w:ascii="Times New Roman" w:hAnsi="Times New Roman"/>
          <w:sz w:val="24"/>
          <w:szCs w:val="24"/>
        </w:rPr>
        <w:t>i</w:t>
      </w:r>
      <w:r>
        <w:rPr>
          <w:rFonts w:ascii="Times New Roman" w:hAnsi="Times New Roman"/>
          <w:sz w:val="24"/>
          <w:szCs w:val="24"/>
          <w:lang w:val="uk-UA"/>
        </w:rPr>
        <w:t>зувати документи; - самост</w:t>
      </w:r>
      <w:r>
        <w:rPr>
          <w:rFonts w:ascii="Times New Roman" w:hAnsi="Times New Roman"/>
          <w:sz w:val="24"/>
          <w:szCs w:val="24"/>
        </w:rPr>
        <w:t>i</w:t>
      </w:r>
      <w:r>
        <w:rPr>
          <w:rFonts w:ascii="Times New Roman" w:hAnsi="Times New Roman"/>
          <w:sz w:val="24"/>
          <w:szCs w:val="24"/>
          <w:lang w:val="uk-UA"/>
        </w:rPr>
        <w:t>йно вести листування з</w:t>
      </w:r>
      <w:r>
        <w:rPr>
          <w:rFonts w:ascii="Times New Roman" w:hAnsi="Times New Roman"/>
          <w:sz w:val="24"/>
          <w:szCs w:val="24"/>
        </w:rPr>
        <w:t>i</w:t>
      </w:r>
      <w:r>
        <w:rPr>
          <w:rFonts w:ascii="Times New Roman" w:hAnsi="Times New Roman"/>
          <w:sz w:val="24"/>
          <w:szCs w:val="24"/>
          <w:lang w:val="uk-UA"/>
        </w:rPr>
        <w:t xml:space="preserve"> структурними п</w:t>
      </w:r>
      <w:r>
        <w:rPr>
          <w:rFonts w:ascii="Times New Roman" w:hAnsi="Times New Roman"/>
          <w:sz w:val="24"/>
          <w:szCs w:val="24"/>
        </w:rPr>
        <w:t>i</w:t>
      </w:r>
      <w:r>
        <w:rPr>
          <w:rFonts w:ascii="Times New Roman" w:hAnsi="Times New Roman"/>
          <w:sz w:val="24"/>
          <w:szCs w:val="24"/>
          <w:lang w:val="uk-UA"/>
        </w:rPr>
        <w:t>дрозд</w:t>
      </w:r>
      <w:r>
        <w:rPr>
          <w:rFonts w:ascii="Times New Roman" w:hAnsi="Times New Roman"/>
          <w:sz w:val="24"/>
          <w:szCs w:val="24"/>
        </w:rPr>
        <w:t>i</w:t>
      </w:r>
      <w:r>
        <w:rPr>
          <w:rFonts w:ascii="Times New Roman" w:hAnsi="Times New Roman"/>
          <w:sz w:val="24"/>
          <w:szCs w:val="24"/>
          <w:lang w:val="uk-UA"/>
        </w:rPr>
        <w:t>лами п</w:t>
      </w:r>
      <w:r>
        <w:rPr>
          <w:rFonts w:ascii="Times New Roman" w:hAnsi="Times New Roman"/>
          <w:sz w:val="24"/>
          <w:szCs w:val="24"/>
        </w:rPr>
        <w:t>i</w:t>
      </w:r>
      <w:r>
        <w:rPr>
          <w:rFonts w:ascii="Times New Roman" w:hAnsi="Times New Roman"/>
          <w:sz w:val="24"/>
          <w:szCs w:val="24"/>
          <w:lang w:val="uk-UA"/>
        </w:rPr>
        <w:t xml:space="preserve">дприємства, а також з </w:t>
      </w:r>
      <w:r>
        <w:rPr>
          <w:rFonts w:ascii="Times New Roman" w:hAnsi="Times New Roman"/>
          <w:sz w:val="24"/>
          <w:szCs w:val="24"/>
        </w:rPr>
        <w:t>i</w:t>
      </w:r>
      <w:r>
        <w:rPr>
          <w:rFonts w:ascii="Times New Roman" w:hAnsi="Times New Roman"/>
          <w:sz w:val="24"/>
          <w:szCs w:val="24"/>
          <w:lang w:val="uk-UA"/>
        </w:rPr>
        <w:t>ншими орган</w:t>
      </w:r>
      <w:r>
        <w:rPr>
          <w:rFonts w:ascii="Times New Roman" w:hAnsi="Times New Roman"/>
          <w:sz w:val="24"/>
          <w:szCs w:val="24"/>
        </w:rPr>
        <w:t>i</w:t>
      </w:r>
      <w:r>
        <w:rPr>
          <w:rFonts w:ascii="Times New Roman" w:hAnsi="Times New Roman"/>
          <w:sz w:val="24"/>
          <w:szCs w:val="24"/>
          <w:lang w:val="uk-UA"/>
        </w:rPr>
        <w:t>зац</w:t>
      </w:r>
      <w:r>
        <w:rPr>
          <w:rFonts w:ascii="Times New Roman" w:hAnsi="Times New Roman"/>
          <w:sz w:val="24"/>
          <w:szCs w:val="24"/>
        </w:rPr>
        <w:t>i</w:t>
      </w:r>
      <w:r>
        <w:rPr>
          <w:rFonts w:ascii="Times New Roman" w:hAnsi="Times New Roman"/>
          <w:sz w:val="24"/>
          <w:szCs w:val="24"/>
          <w:lang w:val="uk-UA"/>
        </w:rPr>
        <w:t>ями з питань, як</w:t>
      </w:r>
      <w:r>
        <w:rPr>
          <w:rFonts w:ascii="Times New Roman" w:hAnsi="Times New Roman"/>
          <w:sz w:val="24"/>
          <w:szCs w:val="24"/>
        </w:rPr>
        <w:t>i</w:t>
      </w:r>
      <w:r>
        <w:rPr>
          <w:rFonts w:ascii="Times New Roman" w:hAnsi="Times New Roman"/>
          <w:sz w:val="24"/>
          <w:szCs w:val="24"/>
          <w:lang w:val="uk-UA"/>
        </w:rPr>
        <w:t xml:space="preserve"> належать до компетенц</w:t>
      </w:r>
      <w:r>
        <w:rPr>
          <w:rFonts w:ascii="Times New Roman" w:hAnsi="Times New Roman"/>
          <w:sz w:val="24"/>
          <w:szCs w:val="24"/>
        </w:rPr>
        <w:t>i</w:t>
      </w:r>
      <w:r>
        <w:rPr>
          <w:rFonts w:ascii="Times New Roman" w:hAnsi="Times New Roman"/>
          <w:sz w:val="24"/>
          <w:szCs w:val="24"/>
          <w:lang w:val="uk-UA"/>
        </w:rPr>
        <w:t>ї бухгалтер</w:t>
      </w:r>
      <w:r>
        <w:rPr>
          <w:rFonts w:ascii="Times New Roman" w:hAnsi="Times New Roman"/>
          <w:sz w:val="24"/>
          <w:szCs w:val="24"/>
        </w:rPr>
        <w:t>i</w:t>
      </w:r>
      <w:r>
        <w:rPr>
          <w:rFonts w:ascii="Times New Roman" w:hAnsi="Times New Roman"/>
          <w:sz w:val="24"/>
          <w:szCs w:val="24"/>
          <w:lang w:val="uk-UA"/>
        </w:rPr>
        <w:t>ї та не вимагають р</w:t>
      </w:r>
      <w:r>
        <w:rPr>
          <w:rFonts w:ascii="Times New Roman" w:hAnsi="Times New Roman"/>
          <w:sz w:val="24"/>
          <w:szCs w:val="24"/>
        </w:rPr>
        <w:t>i</w:t>
      </w:r>
      <w:r>
        <w:rPr>
          <w:rFonts w:ascii="Times New Roman" w:hAnsi="Times New Roman"/>
          <w:sz w:val="24"/>
          <w:szCs w:val="24"/>
          <w:lang w:val="uk-UA"/>
        </w:rPr>
        <w:t>шення кер</w:t>
      </w:r>
      <w:r>
        <w:rPr>
          <w:rFonts w:ascii="Times New Roman" w:hAnsi="Times New Roman"/>
          <w:sz w:val="24"/>
          <w:szCs w:val="24"/>
        </w:rPr>
        <w:t>i</w:t>
      </w:r>
      <w:r>
        <w:rPr>
          <w:rFonts w:ascii="Times New Roman" w:hAnsi="Times New Roman"/>
          <w:sz w:val="24"/>
          <w:szCs w:val="24"/>
          <w:lang w:val="uk-UA"/>
        </w:rPr>
        <w:t>вника п</w:t>
      </w:r>
      <w:r>
        <w:rPr>
          <w:rFonts w:ascii="Times New Roman" w:hAnsi="Times New Roman"/>
          <w:sz w:val="24"/>
          <w:szCs w:val="24"/>
        </w:rPr>
        <w:t>i</w:t>
      </w:r>
      <w:r>
        <w:rPr>
          <w:rFonts w:ascii="Times New Roman" w:hAnsi="Times New Roman"/>
          <w:sz w:val="24"/>
          <w:szCs w:val="24"/>
          <w:lang w:val="uk-UA"/>
        </w:rPr>
        <w:t>дприємства;</w:t>
      </w:r>
    </w:p>
    <w:p w:rsidR="00BD7924" w:rsidRDefault="00BD7924" w:rsidP="00BD7924">
      <w:pPr>
        <w:pStyle w:val="a8"/>
        <w:numPr>
          <w:ilvl w:val="0"/>
          <w:numId w:val="9"/>
        </w:numPr>
        <w:spacing w:after="0" w:line="240" w:lineRule="auto"/>
        <w:ind w:left="425" w:hanging="425"/>
        <w:jc w:val="both"/>
        <w:rPr>
          <w:rFonts w:ascii="Times New Roman" w:hAnsi="Times New Roman"/>
          <w:sz w:val="24"/>
          <w:szCs w:val="24"/>
          <w:lang w:val="uk-UA"/>
        </w:rPr>
      </w:pPr>
      <w:r>
        <w:rPr>
          <w:rFonts w:ascii="Times New Roman" w:hAnsi="Times New Roman"/>
          <w:sz w:val="24"/>
          <w:szCs w:val="24"/>
          <w:lang w:val="uk-UA"/>
        </w:rPr>
        <w:t>вносити на розгляд кер</w:t>
      </w:r>
      <w:r>
        <w:rPr>
          <w:rFonts w:ascii="Times New Roman" w:hAnsi="Times New Roman"/>
          <w:sz w:val="24"/>
          <w:szCs w:val="24"/>
        </w:rPr>
        <w:t>i</w:t>
      </w:r>
      <w:r>
        <w:rPr>
          <w:rFonts w:ascii="Times New Roman" w:hAnsi="Times New Roman"/>
          <w:sz w:val="24"/>
          <w:szCs w:val="24"/>
          <w:lang w:val="uk-UA"/>
        </w:rPr>
        <w:t>вника п</w:t>
      </w:r>
      <w:r>
        <w:rPr>
          <w:rFonts w:ascii="Times New Roman" w:hAnsi="Times New Roman"/>
          <w:sz w:val="24"/>
          <w:szCs w:val="24"/>
        </w:rPr>
        <w:t>i</w:t>
      </w:r>
      <w:r>
        <w:rPr>
          <w:rFonts w:ascii="Times New Roman" w:hAnsi="Times New Roman"/>
          <w:sz w:val="24"/>
          <w:szCs w:val="24"/>
          <w:lang w:val="uk-UA"/>
        </w:rPr>
        <w:t>дприємства пропозиц</w:t>
      </w:r>
      <w:r>
        <w:rPr>
          <w:rFonts w:ascii="Times New Roman" w:hAnsi="Times New Roman"/>
          <w:sz w:val="24"/>
          <w:szCs w:val="24"/>
        </w:rPr>
        <w:t>i</w:t>
      </w:r>
      <w:r>
        <w:rPr>
          <w:rFonts w:ascii="Times New Roman" w:hAnsi="Times New Roman"/>
          <w:sz w:val="24"/>
          <w:szCs w:val="24"/>
          <w:lang w:val="uk-UA"/>
        </w:rPr>
        <w:t>ї по вдосконаленню роботи, пов'язаної з обов'язками головного бухгалтера;</w:t>
      </w:r>
    </w:p>
    <w:p w:rsidR="00BD7924" w:rsidRDefault="00BD7924" w:rsidP="00BD7924">
      <w:pPr>
        <w:pStyle w:val="a8"/>
        <w:numPr>
          <w:ilvl w:val="0"/>
          <w:numId w:val="9"/>
        </w:numPr>
        <w:spacing w:after="0" w:line="240" w:lineRule="auto"/>
        <w:ind w:left="425" w:hanging="425"/>
        <w:jc w:val="both"/>
        <w:rPr>
          <w:rFonts w:ascii="Times New Roman" w:hAnsi="Times New Roman"/>
          <w:sz w:val="24"/>
          <w:szCs w:val="24"/>
          <w:lang w:val="uk-UA"/>
        </w:rPr>
      </w:pPr>
      <w:r>
        <w:rPr>
          <w:rFonts w:ascii="Times New Roman" w:hAnsi="Times New Roman"/>
          <w:sz w:val="24"/>
          <w:szCs w:val="24"/>
          <w:lang w:val="uk-UA"/>
        </w:rPr>
        <w:t>вносити пропозиц</w:t>
      </w:r>
      <w:r>
        <w:rPr>
          <w:rFonts w:ascii="Times New Roman" w:hAnsi="Times New Roman"/>
          <w:sz w:val="24"/>
          <w:szCs w:val="24"/>
        </w:rPr>
        <w:t>i</w:t>
      </w:r>
      <w:r>
        <w:rPr>
          <w:rFonts w:ascii="Times New Roman" w:hAnsi="Times New Roman"/>
          <w:sz w:val="24"/>
          <w:szCs w:val="24"/>
          <w:lang w:val="uk-UA"/>
        </w:rPr>
        <w:t>ї кер</w:t>
      </w:r>
      <w:r>
        <w:rPr>
          <w:rFonts w:ascii="Times New Roman" w:hAnsi="Times New Roman"/>
          <w:sz w:val="24"/>
          <w:szCs w:val="24"/>
        </w:rPr>
        <w:t>i</w:t>
      </w:r>
      <w:r>
        <w:rPr>
          <w:rFonts w:ascii="Times New Roman" w:hAnsi="Times New Roman"/>
          <w:sz w:val="24"/>
          <w:szCs w:val="24"/>
          <w:lang w:val="uk-UA"/>
        </w:rPr>
        <w:t>внику п</w:t>
      </w:r>
      <w:r>
        <w:rPr>
          <w:rFonts w:ascii="Times New Roman" w:hAnsi="Times New Roman"/>
          <w:sz w:val="24"/>
          <w:szCs w:val="24"/>
        </w:rPr>
        <w:t>i</w:t>
      </w:r>
      <w:r>
        <w:rPr>
          <w:rFonts w:ascii="Times New Roman" w:hAnsi="Times New Roman"/>
          <w:sz w:val="24"/>
          <w:szCs w:val="24"/>
          <w:lang w:val="uk-UA"/>
        </w:rPr>
        <w:t>дприємства: - про притягнення до матер</w:t>
      </w:r>
      <w:r>
        <w:rPr>
          <w:rFonts w:ascii="Times New Roman" w:hAnsi="Times New Roman"/>
          <w:sz w:val="24"/>
          <w:szCs w:val="24"/>
        </w:rPr>
        <w:t>i</w:t>
      </w:r>
      <w:r>
        <w:rPr>
          <w:rFonts w:ascii="Times New Roman" w:hAnsi="Times New Roman"/>
          <w:sz w:val="24"/>
          <w:szCs w:val="24"/>
          <w:lang w:val="uk-UA"/>
        </w:rPr>
        <w:t>альної та дисципл</w:t>
      </w:r>
      <w:r>
        <w:rPr>
          <w:rFonts w:ascii="Times New Roman" w:hAnsi="Times New Roman"/>
          <w:sz w:val="24"/>
          <w:szCs w:val="24"/>
        </w:rPr>
        <w:t>i</w:t>
      </w:r>
      <w:r>
        <w:rPr>
          <w:rFonts w:ascii="Times New Roman" w:hAnsi="Times New Roman"/>
          <w:sz w:val="24"/>
          <w:szCs w:val="24"/>
          <w:lang w:val="uk-UA"/>
        </w:rPr>
        <w:t>нарної в</w:t>
      </w:r>
      <w:r>
        <w:rPr>
          <w:rFonts w:ascii="Times New Roman" w:hAnsi="Times New Roman"/>
          <w:sz w:val="24"/>
          <w:szCs w:val="24"/>
        </w:rPr>
        <w:t>i</w:t>
      </w:r>
      <w:r>
        <w:rPr>
          <w:rFonts w:ascii="Times New Roman" w:hAnsi="Times New Roman"/>
          <w:sz w:val="24"/>
          <w:szCs w:val="24"/>
          <w:lang w:val="uk-UA"/>
        </w:rPr>
        <w:t>дпов</w:t>
      </w:r>
      <w:r>
        <w:rPr>
          <w:rFonts w:ascii="Times New Roman" w:hAnsi="Times New Roman"/>
          <w:sz w:val="24"/>
          <w:szCs w:val="24"/>
        </w:rPr>
        <w:t>i</w:t>
      </w:r>
      <w:r>
        <w:rPr>
          <w:rFonts w:ascii="Times New Roman" w:hAnsi="Times New Roman"/>
          <w:sz w:val="24"/>
          <w:szCs w:val="24"/>
          <w:lang w:val="uk-UA"/>
        </w:rPr>
        <w:t>дальност</w:t>
      </w:r>
      <w:r>
        <w:rPr>
          <w:rFonts w:ascii="Times New Roman" w:hAnsi="Times New Roman"/>
          <w:sz w:val="24"/>
          <w:szCs w:val="24"/>
        </w:rPr>
        <w:t>i</w:t>
      </w:r>
      <w:r>
        <w:rPr>
          <w:rFonts w:ascii="Times New Roman" w:hAnsi="Times New Roman"/>
          <w:sz w:val="24"/>
          <w:szCs w:val="24"/>
          <w:lang w:val="uk-UA"/>
        </w:rPr>
        <w:t xml:space="preserve"> посадових ос</w:t>
      </w:r>
      <w:r>
        <w:rPr>
          <w:rFonts w:ascii="Times New Roman" w:hAnsi="Times New Roman"/>
          <w:sz w:val="24"/>
          <w:szCs w:val="24"/>
        </w:rPr>
        <w:t>i</w:t>
      </w:r>
      <w:r>
        <w:rPr>
          <w:rFonts w:ascii="Times New Roman" w:hAnsi="Times New Roman"/>
          <w:sz w:val="24"/>
          <w:szCs w:val="24"/>
          <w:lang w:val="uk-UA"/>
        </w:rPr>
        <w:t>б за результатами перев</w:t>
      </w:r>
      <w:r>
        <w:rPr>
          <w:rFonts w:ascii="Times New Roman" w:hAnsi="Times New Roman"/>
          <w:sz w:val="24"/>
          <w:szCs w:val="24"/>
        </w:rPr>
        <w:t>i</w:t>
      </w:r>
      <w:r>
        <w:rPr>
          <w:rFonts w:ascii="Times New Roman" w:hAnsi="Times New Roman"/>
          <w:sz w:val="24"/>
          <w:szCs w:val="24"/>
          <w:lang w:val="uk-UA"/>
        </w:rPr>
        <w:t>рок; - про заохочення прац</w:t>
      </w:r>
      <w:r>
        <w:rPr>
          <w:rFonts w:ascii="Times New Roman" w:hAnsi="Times New Roman"/>
          <w:sz w:val="24"/>
          <w:szCs w:val="24"/>
        </w:rPr>
        <w:t>i</w:t>
      </w:r>
      <w:r>
        <w:rPr>
          <w:rFonts w:ascii="Times New Roman" w:hAnsi="Times New Roman"/>
          <w:sz w:val="24"/>
          <w:szCs w:val="24"/>
          <w:lang w:val="uk-UA"/>
        </w:rPr>
        <w:t>вник</w:t>
      </w:r>
      <w:r>
        <w:rPr>
          <w:rFonts w:ascii="Times New Roman" w:hAnsi="Times New Roman"/>
          <w:sz w:val="24"/>
          <w:szCs w:val="24"/>
        </w:rPr>
        <w:t>i</w:t>
      </w:r>
      <w:r>
        <w:rPr>
          <w:rFonts w:ascii="Times New Roman" w:hAnsi="Times New Roman"/>
          <w:sz w:val="24"/>
          <w:szCs w:val="24"/>
          <w:lang w:val="uk-UA"/>
        </w:rPr>
        <w:t>в, що в</w:t>
      </w:r>
      <w:r>
        <w:rPr>
          <w:rFonts w:ascii="Times New Roman" w:hAnsi="Times New Roman"/>
          <w:sz w:val="24"/>
          <w:szCs w:val="24"/>
        </w:rPr>
        <w:t>i</w:t>
      </w:r>
      <w:r>
        <w:rPr>
          <w:rFonts w:ascii="Times New Roman" w:hAnsi="Times New Roman"/>
          <w:sz w:val="24"/>
          <w:szCs w:val="24"/>
          <w:lang w:val="uk-UA"/>
        </w:rPr>
        <w:t xml:space="preserve">дзначилися; </w:t>
      </w:r>
    </w:p>
    <w:p w:rsidR="00BD7924" w:rsidRDefault="00BD7924" w:rsidP="00BD7924">
      <w:pPr>
        <w:pStyle w:val="a8"/>
        <w:numPr>
          <w:ilvl w:val="0"/>
          <w:numId w:val="9"/>
        </w:numPr>
        <w:spacing w:after="0" w:line="240" w:lineRule="auto"/>
        <w:ind w:left="425" w:hanging="425"/>
        <w:jc w:val="both"/>
        <w:rPr>
          <w:rFonts w:ascii="Times New Roman" w:hAnsi="Times New Roman"/>
          <w:sz w:val="24"/>
          <w:szCs w:val="24"/>
          <w:lang w:val="uk-UA"/>
        </w:rPr>
      </w:pPr>
      <w:r>
        <w:rPr>
          <w:rFonts w:ascii="Times New Roman" w:hAnsi="Times New Roman"/>
          <w:sz w:val="24"/>
          <w:szCs w:val="24"/>
          <w:lang w:val="uk-UA"/>
        </w:rPr>
        <w:t>в межах своєї компетенц</w:t>
      </w:r>
      <w:r>
        <w:rPr>
          <w:rFonts w:ascii="Times New Roman" w:hAnsi="Times New Roman"/>
          <w:sz w:val="24"/>
          <w:szCs w:val="24"/>
        </w:rPr>
        <w:t>i</w:t>
      </w:r>
      <w:r>
        <w:rPr>
          <w:rFonts w:ascii="Times New Roman" w:hAnsi="Times New Roman"/>
          <w:sz w:val="24"/>
          <w:szCs w:val="24"/>
          <w:lang w:val="uk-UA"/>
        </w:rPr>
        <w:t>ї пов</w:t>
      </w:r>
      <w:r>
        <w:rPr>
          <w:rFonts w:ascii="Times New Roman" w:hAnsi="Times New Roman"/>
          <w:sz w:val="24"/>
          <w:szCs w:val="24"/>
        </w:rPr>
        <w:t>i</w:t>
      </w:r>
      <w:r>
        <w:rPr>
          <w:rFonts w:ascii="Times New Roman" w:hAnsi="Times New Roman"/>
          <w:sz w:val="24"/>
          <w:szCs w:val="24"/>
          <w:lang w:val="uk-UA"/>
        </w:rPr>
        <w:t>домляти кер</w:t>
      </w:r>
      <w:r>
        <w:rPr>
          <w:rFonts w:ascii="Times New Roman" w:hAnsi="Times New Roman"/>
          <w:sz w:val="24"/>
          <w:szCs w:val="24"/>
        </w:rPr>
        <w:t>i</w:t>
      </w:r>
      <w:r>
        <w:rPr>
          <w:rFonts w:ascii="Times New Roman" w:hAnsi="Times New Roman"/>
          <w:sz w:val="24"/>
          <w:szCs w:val="24"/>
          <w:lang w:val="uk-UA"/>
        </w:rPr>
        <w:t>внику п</w:t>
      </w:r>
      <w:r>
        <w:rPr>
          <w:rFonts w:ascii="Times New Roman" w:hAnsi="Times New Roman"/>
          <w:sz w:val="24"/>
          <w:szCs w:val="24"/>
        </w:rPr>
        <w:t>i</w:t>
      </w:r>
      <w:r>
        <w:rPr>
          <w:rFonts w:ascii="Times New Roman" w:hAnsi="Times New Roman"/>
          <w:sz w:val="24"/>
          <w:szCs w:val="24"/>
          <w:lang w:val="uk-UA"/>
        </w:rPr>
        <w:t>дприємства про вс</w:t>
      </w:r>
      <w:r>
        <w:rPr>
          <w:rFonts w:ascii="Times New Roman" w:hAnsi="Times New Roman"/>
          <w:sz w:val="24"/>
          <w:szCs w:val="24"/>
        </w:rPr>
        <w:t>i</w:t>
      </w:r>
      <w:r>
        <w:rPr>
          <w:rFonts w:ascii="Times New Roman" w:hAnsi="Times New Roman"/>
          <w:sz w:val="24"/>
          <w:szCs w:val="24"/>
          <w:lang w:val="uk-UA"/>
        </w:rPr>
        <w:t xml:space="preserve"> виявлен</w:t>
      </w:r>
      <w:r>
        <w:rPr>
          <w:rFonts w:ascii="Times New Roman" w:hAnsi="Times New Roman"/>
          <w:sz w:val="24"/>
          <w:szCs w:val="24"/>
        </w:rPr>
        <w:t>i</w:t>
      </w:r>
      <w:r>
        <w:rPr>
          <w:rFonts w:ascii="Times New Roman" w:hAnsi="Times New Roman"/>
          <w:sz w:val="24"/>
          <w:szCs w:val="24"/>
          <w:lang w:val="uk-UA"/>
        </w:rPr>
        <w:t xml:space="preserve"> недол</w:t>
      </w:r>
      <w:r>
        <w:rPr>
          <w:rFonts w:ascii="Times New Roman" w:hAnsi="Times New Roman"/>
          <w:sz w:val="24"/>
          <w:szCs w:val="24"/>
        </w:rPr>
        <w:t>i</w:t>
      </w:r>
      <w:r>
        <w:rPr>
          <w:rFonts w:ascii="Times New Roman" w:hAnsi="Times New Roman"/>
          <w:sz w:val="24"/>
          <w:szCs w:val="24"/>
          <w:lang w:val="uk-UA"/>
        </w:rPr>
        <w:t>ки в д</w:t>
      </w:r>
      <w:r>
        <w:rPr>
          <w:rFonts w:ascii="Times New Roman" w:hAnsi="Times New Roman"/>
          <w:sz w:val="24"/>
          <w:szCs w:val="24"/>
        </w:rPr>
        <w:t>i</w:t>
      </w:r>
      <w:r>
        <w:rPr>
          <w:rFonts w:ascii="Times New Roman" w:hAnsi="Times New Roman"/>
          <w:sz w:val="24"/>
          <w:szCs w:val="24"/>
          <w:lang w:val="uk-UA"/>
        </w:rPr>
        <w:t>яльност</w:t>
      </w:r>
      <w:r>
        <w:rPr>
          <w:rFonts w:ascii="Times New Roman" w:hAnsi="Times New Roman"/>
          <w:sz w:val="24"/>
          <w:szCs w:val="24"/>
        </w:rPr>
        <w:t>i</w:t>
      </w:r>
      <w:r>
        <w:rPr>
          <w:rFonts w:ascii="Times New Roman" w:hAnsi="Times New Roman"/>
          <w:sz w:val="24"/>
          <w:szCs w:val="24"/>
          <w:lang w:val="uk-UA"/>
        </w:rPr>
        <w:t xml:space="preserve"> п</w:t>
      </w:r>
      <w:r>
        <w:rPr>
          <w:rFonts w:ascii="Times New Roman" w:hAnsi="Times New Roman"/>
          <w:sz w:val="24"/>
          <w:szCs w:val="24"/>
        </w:rPr>
        <w:t>i</w:t>
      </w:r>
      <w:r>
        <w:rPr>
          <w:rFonts w:ascii="Times New Roman" w:hAnsi="Times New Roman"/>
          <w:sz w:val="24"/>
          <w:szCs w:val="24"/>
          <w:lang w:val="uk-UA"/>
        </w:rPr>
        <w:t>дприємства та вносити пропозиц</w:t>
      </w:r>
      <w:r>
        <w:rPr>
          <w:rFonts w:ascii="Times New Roman" w:hAnsi="Times New Roman"/>
          <w:sz w:val="24"/>
          <w:szCs w:val="24"/>
        </w:rPr>
        <w:t>i</w:t>
      </w:r>
      <w:r>
        <w:rPr>
          <w:rFonts w:ascii="Times New Roman" w:hAnsi="Times New Roman"/>
          <w:sz w:val="24"/>
          <w:szCs w:val="24"/>
          <w:lang w:val="uk-UA"/>
        </w:rPr>
        <w:t>ї щодо їх усунення;</w:t>
      </w:r>
    </w:p>
    <w:p w:rsidR="00BD7924" w:rsidRDefault="00BD7924" w:rsidP="00BD7924">
      <w:pPr>
        <w:pStyle w:val="a8"/>
        <w:numPr>
          <w:ilvl w:val="0"/>
          <w:numId w:val="9"/>
        </w:numPr>
        <w:spacing w:after="0" w:line="240" w:lineRule="auto"/>
        <w:ind w:left="425" w:hanging="425"/>
        <w:jc w:val="both"/>
        <w:rPr>
          <w:rFonts w:ascii="Times New Roman" w:hAnsi="Times New Roman"/>
          <w:sz w:val="24"/>
          <w:szCs w:val="24"/>
          <w:lang w:val="uk-UA"/>
        </w:rPr>
      </w:pPr>
      <w:r>
        <w:rPr>
          <w:rFonts w:ascii="Times New Roman" w:hAnsi="Times New Roman"/>
          <w:sz w:val="24"/>
          <w:szCs w:val="24"/>
          <w:lang w:val="uk-UA"/>
        </w:rPr>
        <w:t>вимагати та отримувати у фах</w:t>
      </w:r>
      <w:r>
        <w:rPr>
          <w:rFonts w:ascii="Times New Roman" w:hAnsi="Times New Roman"/>
          <w:sz w:val="24"/>
          <w:szCs w:val="24"/>
        </w:rPr>
        <w:t>i</w:t>
      </w:r>
      <w:r>
        <w:rPr>
          <w:rFonts w:ascii="Times New Roman" w:hAnsi="Times New Roman"/>
          <w:sz w:val="24"/>
          <w:szCs w:val="24"/>
          <w:lang w:val="uk-UA"/>
        </w:rPr>
        <w:t>вц</w:t>
      </w:r>
      <w:r>
        <w:rPr>
          <w:rFonts w:ascii="Times New Roman" w:hAnsi="Times New Roman"/>
          <w:sz w:val="24"/>
          <w:szCs w:val="24"/>
        </w:rPr>
        <w:t>i</w:t>
      </w:r>
      <w:r>
        <w:rPr>
          <w:rFonts w:ascii="Times New Roman" w:hAnsi="Times New Roman"/>
          <w:sz w:val="24"/>
          <w:szCs w:val="24"/>
          <w:lang w:val="uk-UA"/>
        </w:rPr>
        <w:t xml:space="preserve">в </w:t>
      </w:r>
      <w:r>
        <w:rPr>
          <w:rFonts w:ascii="Times New Roman" w:hAnsi="Times New Roman"/>
          <w:sz w:val="24"/>
          <w:szCs w:val="24"/>
        </w:rPr>
        <w:t>i</w:t>
      </w:r>
      <w:r>
        <w:rPr>
          <w:rFonts w:ascii="Times New Roman" w:hAnsi="Times New Roman"/>
          <w:sz w:val="24"/>
          <w:szCs w:val="24"/>
          <w:lang w:val="uk-UA"/>
        </w:rPr>
        <w:t>нформац</w:t>
      </w:r>
      <w:r>
        <w:rPr>
          <w:rFonts w:ascii="Times New Roman" w:hAnsi="Times New Roman"/>
          <w:sz w:val="24"/>
          <w:szCs w:val="24"/>
        </w:rPr>
        <w:t>i</w:t>
      </w:r>
      <w:r>
        <w:rPr>
          <w:rFonts w:ascii="Times New Roman" w:hAnsi="Times New Roman"/>
          <w:sz w:val="24"/>
          <w:szCs w:val="24"/>
          <w:lang w:val="uk-UA"/>
        </w:rPr>
        <w:t>ю та документи, необх</w:t>
      </w:r>
      <w:r>
        <w:rPr>
          <w:rFonts w:ascii="Times New Roman" w:hAnsi="Times New Roman"/>
          <w:sz w:val="24"/>
          <w:szCs w:val="24"/>
        </w:rPr>
        <w:t>i</w:t>
      </w:r>
      <w:r>
        <w:rPr>
          <w:rFonts w:ascii="Times New Roman" w:hAnsi="Times New Roman"/>
          <w:sz w:val="24"/>
          <w:szCs w:val="24"/>
          <w:lang w:val="uk-UA"/>
        </w:rPr>
        <w:t>дн</w:t>
      </w:r>
      <w:r>
        <w:rPr>
          <w:rFonts w:ascii="Times New Roman" w:hAnsi="Times New Roman"/>
          <w:sz w:val="24"/>
          <w:szCs w:val="24"/>
        </w:rPr>
        <w:t>i</w:t>
      </w:r>
      <w:r>
        <w:rPr>
          <w:rFonts w:ascii="Times New Roman" w:hAnsi="Times New Roman"/>
          <w:sz w:val="24"/>
          <w:szCs w:val="24"/>
          <w:lang w:val="uk-UA"/>
        </w:rPr>
        <w:t xml:space="preserve"> для виконання його посадових обов'язк</w:t>
      </w:r>
      <w:r>
        <w:rPr>
          <w:rFonts w:ascii="Times New Roman" w:hAnsi="Times New Roman"/>
          <w:sz w:val="24"/>
          <w:szCs w:val="24"/>
        </w:rPr>
        <w:t>i</w:t>
      </w:r>
      <w:r>
        <w:rPr>
          <w:rFonts w:ascii="Times New Roman" w:hAnsi="Times New Roman"/>
          <w:sz w:val="24"/>
          <w:szCs w:val="24"/>
          <w:lang w:val="uk-UA"/>
        </w:rPr>
        <w:t>в;</w:t>
      </w:r>
    </w:p>
    <w:p w:rsidR="00BD7924" w:rsidRDefault="00BD7924" w:rsidP="00BD7924">
      <w:pPr>
        <w:pStyle w:val="a8"/>
        <w:numPr>
          <w:ilvl w:val="0"/>
          <w:numId w:val="9"/>
        </w:numPr>
        <w:spacing w:after="0" w:line="240" w:lineRule="auto"/>
        <w:ind w:left="425" w:hanging="425"/>
        <w:jc w:val="both"/>
        <w:rPr>
          <w:rFonts w:ascii="Times New Roman" w:hAnsi="Times New Roman"/>
          <w:sz w:val="24"/>
          <w:szCs w:val="24"/>
          <w:lang w:val="uk-UA"/>
        </w:rPr>
      </w:pPr>
      <w:r>
        <w:rPr>
          <w:rFonts w:ascii="Times New Roman" w:hAnsi="Times New Roman"/>
          <w:sz w:val="24"/>
          <w:szCs w:val="24"/>
          <w:lang w:val="uk-UA"/>
        </w:rPr>
        <w:lastRenderedPageBreak/>
        <w:t>залучати фах</w:t>
      </w:r>
      <w:r>
        <w:rPr>
          <w:rFonts w:ascii="Times New Roman" w:hAnsi="Times New Roman"/>
          <w:sz w:val="24"/>
          <w:szCs w:val="24"/>
        </w:rPr>
        <w:t>i</w:t>
      </w:r>
      <w:r>
        <w:rPr>
          <w:rFonts w:ascii="Times New Roman" w:hAnsi="Times New Roman"/>
          <w:sz w:val="24"/>
          <w:szCs w:val="24"/>
          <w:lang w:val="uk-UA"/>
        </w:rPr>
        <w:t>вц</w:t>
      </w:r>
      <w:r>
        <w:rPr>
          <w:rFonts w:ascii="Times New Roman" w:hAnsi="Times New Roman"/>
          <w:sz w:val="24"/>
          <w:szCs w:val="24"/>
        </w:rPr>
        <w:t>i</w:t>
      </w:r>
      <w:r>
        <w:rPr>
          <w:rFonts w:ascii="Times New Roman" w:hAnsi="Times New Roman"/>
          <w:sz w:val="24"/>
          <w:szCs w:val="24"/>
          <w:lang w:val="uk-UA"/>
        </w:rPr>
        <w:t>в ус</w:t>
      </w:r>
      <w:r>
        <w:rPr>
          <w:rFonts w:ascii="Times New Roman" w:hAnsi="Times New Roman"/>
          <w:sz w:val="24"/>
          <w:szCs w:val="24"/>
        </w:rPr>
        <w:t>i</w:t>
      </w:r>
      <w:r>
        <w:rPr>
          <w:rFonts w:ascii="Times New Roman" w:hAnsi="Times New Roman"/>
          <w:sz w:val="24"/>
          <w:szCs w:val="24"/>
          <w:lang w:val="uk-UA"/>
        </w:rPr>
        <w:t>х структурних п</w:t>
      </w:r>
      <w:r>
        <w:rPr>
          <w:rFonts w:ascii="Times New Roman" w:hAnsi="Times New Roman"/>
          <w:sz w:val="24"/>
          <w:szCs w:val="24"/>
        </w:rPr>
        <w:t>i</w:t>
      </w:r>
      <w:r>
        <w:rPr>
          <w:rFonts w:ascii="Times New Roman" w:hAnsi="Times New Roman"/>
          <w:sz w:val="24"/>
          <w:szCs w:val="24"/>
          <w:lang w:val="uk-UA"/>
        </w:rPr>
        <w:t>дрозд</w:t>
      </w:r>
      <w:r>
        <w:rPr>
          <w:rFonts w:ascii="Times New Roman" w:hAnsi="Times New Roman"/>
          <w:sz w:val="24"/>
          <w:szCs w:val="24"/>
        </w:rPr>
        <w:t>i</w:t>
      </w:r>
      <w:r>
        <w:rPr>
          <w:rFonts w:ascii="Times New Roman" w:hAnsi="Times New Roman"/>
          <w:sz w:val="24"/>
          <w:szCs w:val="24"/>
          <w:lang w:val="uk-UA"/>
        </w:rPr>
        <w:t>л</w:t>
      </w:r>
      <w:r>
        <w:rPr>
          <w:rFonts w:ascii="Times New Roman" w:hAnsi="Times New Roman"/>
          <w:sz w:val="24"/>
          <w:szCs w:val="24"/>
        </w:rPr>
        <w:t>i</w:t>
      </w:r>
      <w:r>
        <w:rPr>
          <w:rFonts w:ascii="Times New Roman" w:hAnsi="Times New Roman"/>
          <w:sz w:val="24"/>
          <w:szCs w:val="24"/>
          <w:lang w:val="uk-UA"/>
        </w:rPr>
        <w:t>в до виконання покладених на нього завдань;</w:t>
      </w:r>
    </w:p>
    <w:p w:rsidR="00BD7924" w:rsidRDefault="00BD7924" w:rsidP="00BD7924">
      <w:pPr>
        <w:pStyle w:val="a8"/>
        <w:numPr>
          <w:ilvl w:val="0"/>
          <w:numId w:val="9"/>
        </w:numPr>
        <w:spacing w:after="0" w:line="240" w:lineRule="auto"/>
        <w:ind w:left="425" w:hanging="425"/>
        <w:jc w:val="both"/>
        <w:rPr>
          <w:rFonts w:ascii="Times New Roman" w:hAnsi="Times New Roman"/>
          <w:sz w:val="24"/>
          <w:szCs w:val="24"/>
          <w:lang w:val="uk-UA"/>
        </w:rPr>
      </w:pPr>
      <w:r>
        <w:rPr>
          <w:rFonts w:ascii="Times New Roman" w:hAnsi="Times New Roman"/>
          <w:sz w:val="24"/>
          <w:szCs w:val="24"/>
          <w:lang w:val="uk-UA"/>
        </w:rPr>
        <w:t>вимагати в</w:t>
      </w:r>
      <w:r>
        <w:rPr>
          <w:rFonts w:ascii="Times New Roman" w:hAnsi="Times New Roman"/>
          <w:sz w:val="24"/>
          <w:szCs w:val="24"/>
        </w:rPr>
        <w:t>i</w:t>
      </w:r>
      <w:r>
        <w:rPr>
          <w:rFonts w:ascii="Times New Roman" w:hAnsi="Times New Roman"/>
          <w:sz w:val="24"/>
          <w:szCs w:val="24"/>
          <w:lang w:val="uk-UA"/>
        </w:rPr>
        <w:t>д кер</w:t>
      </w:r>
      <w:r>
        <w:rPr>
          <w:rFonts w:ascii="Times New Roman" w:hAnsi="Times New Roman"/>
          <w:sz w:val="24"/>
          <w:szCs w:val="24"/>
        </w:rPr>
        <w:t>i</w:t>
      </w:r>
      <w:r>
        <w:rPr>
          <w:rFonts w:ascii="Times New Roman" w:hAnsi="Times New Roman"/>
          <w:sz w:val="24"/>
          <w:szCs w:val="24"/>
          <w:lang w:val="uk-UA"/>
        </w:rPr>
        <w:t>вника п</w:t>
      </w:r>
      <w:r>
        <w:rPr>
          <w:rFonts w:ascii="Times New Roman" w:hAnsi="Times New Roman"/>
          <w:sz w:val="24"/>
          <w:szCs w:val="24"/>
        </w:rPr>
        <w:t>i</w:t>
      </w:r>
      <w:r>
        <w:rPr>
          <w:rFonts w:ascii="Times New Roman" w:hAnsi="Times New Roman"/>
          <w:sz w:val="24"/>
          <w:szCs w:val="24"/>
          <w:lang w:val="uk-UA"/>
        </w:rPr>
        <w:t>дприємства (</w:t>
      </w:r>
      <w:r>
        <w:rPr>
          <w:rFonts w:ascii="Times New Roman" w:hAnsi="Times New Roman"/>
          <w:sz w:val="24"/>
          <w:szCs w:val="24"/>
        </w:rPr>
        <w:t>i</w:t>
      </w:r>
      <w:r>
        <w:rPr>
          <w:rFonts w:ascii="Times New Roman" w:hAnsi="Times New Roman"/>
          <w:sz w:val="24"/>
          <w:szCs w:val="24"/>
          <w:lang w:val="uk-UA"/>
        </w:rPr>
        <w:t>нших кер</w:t>
      </w:r>
      <w:r>
        <w:rPr>
          <w:rFonts w:ascii="Times New Roman" w:hAnsi="Times New Roman"/>
          <w:sz w:val="24"/>
          <w:szCs w:val="24"/>
        </w:rPr>
        <w:t>i</w:t>
      </w:r>
      <w:r>
        <w:rPr>
          <w:rFonts w:ascii="Times New Roman" w:hAnsi="Times New Roman"/>
          <w:sz w:val="24"/>
          <w:szCs w:val="24"/>
          <w:lang w:val="uk-UA"/>
        </w:rPr>
        <w:t>вник</w:t>
      </w:r>
      <w:r>
        <w:rPr>
          <w:rFonts w:ascii="Times New Roman" w:hAnsi="Times New Roman"/>
          <w:sz w:val="24"/>
          <w:szCs w:val="24"/>
        </w:rPr>
        <w:t>i</w:t>
      </w:r>
      <w:r>
        <w:rPr>
          <w:rFonts w:ascii="Times New Roman" w:hAnsi="Times New Roman"/>
          <w:sz w:val="24"/>
          <w:szCs w:val="24"/>
          <w:lang w:val="uk-UA"/>
        </w:rPr>
        <w:t>в) сприяння у виконанн</w:t>
      </w:r>
      <w:r>
        <w:rPr>
          <w:rFonts w:ascii="Times New Roman" w:hAnsi="Times New Roman"/>
          <w:sz w:val="24"/>
          <w:szCs w:val="24"/>
        </w:rPr>
        <w:t>i</w:t>
      </w:r>
      <w:r>
        <w:rPr>
          <w:rFonts w:ascii="Times New Roman" w:hAnsi="Times New Roman"/>
          <w:sz w:val="24"/>
          <w:szCs w:val="24"/>
          <w:lang w:val="uk-UA"/>
        </w:rPr>
        <w:t xml:space="preserve"> обов'язк</w:t>
      </w:r>
      <w:r>
        <w:rPr>
          <w:rFonts w:ascii="Times New Roman" w:hAnsi="Times New Roman"/>
          <w:sz w:val="24"/>
          <w:szCs w:val="24"/>
        </w:rPr>
        <w:t>i</w:t>
      </w:r>
      <w:r>
        <w:rPr>
          <w:rFonts w:ascii="Times New Roman" w:hAnsi="Times New Roman"/>
          <w:sz w:val="24"/>
          <w:szCs w:val="24"/>
          <w:lang w:val="uk-UA"/>
        </w:rPr>
        <w:t xml:space="preserve">в </w:t>
      </w:r>
      <w:r>
        <w:rPr>
          <w:rFonts w:ascii="Times New Roman" w:hAnsi="Times New Roman"/>
          <w:sz w:val="24"/>
          <w:szCs w:val="24"/>
        </w:rPr>
        <w:t>i</w:t>
      </w:r>
      <w:r>
        <w:rPr>
          <w:rFonts w:ascii="Times New Roman" w:hAnsi="Times New Roman"/>
          <w:sz w:val="24"/>
          <w:szCs w:val="24"/>
          <w:lang w:val="uk-UA"/>
        </w:rPr>
        <w:t xml:space="preserve"> реал</w:t>
      </w:r>
      <w:r>
        <w:rPr>
          <w:rFonts w:ascii="Times New Roman" w:hAnsi="Times New Roman"/>
          <w:sz w:val="24"/>
          <w:szCs w:val="24"/>
        </w:rPr>
        <w:t>i</w:t>
      </w:r>
      <w:r>
        <w:rPr>
          <w:rFonts w:ascii="Times New Roman" w:hAnsi="Times New Roman"/>
          <w:sz w:val="24"/>
          <w:szCs w:val="24"/>
          <w:lang w:val="uk-UA"/>
        </w:rPr>
        <w:t>зац</w:t>
      </w:r>
      <w:r>
        <w:rPr>
          <w:rFonts w:ascii="Times New Roman" w:hAnsi="Times New Roman"/>
          <w:sz w:val="24"/>
          <w:szCs w:val="24"/>
        </w:rPr>
        <w:t>i</w:t>
      </w:r>
      <w:r>
        <w:rPr>
          <w:rFonts w:ascii="Times New Roman" w:hAnsi="Times New Roman"/>
          <w:sz w:val="24"/>
          <w:szCs w:val="24"/>
          <w:lang w:val="uk-UA"/>
        </w:rPr>
        <w:t xml:space="preserve">ї своїх прав як головного бухгалтера. </w:t>
      </w:r>
    </w:p>
    <w:p w:rsidR="00BD7924" w:rsidRDefault="00BD7924" w:rsidP="00BD7924">
      <w:pPr>
        <w:pStyle w:val="a6"/>
        <w:tabs>
          <w:tab w:val="left" w:pos="567"/>
        </w:tabs>
        <w:ind w:firstLine="567"/>
        <w:jc w:val="both"/>
        <w:rPr>
          <w:rFonts w:ascii="Times New Roman" w:hAnsi="Times New Roman"/>
          <w:sz w:val="24"/>
          <w:szCs w:val="24"/>
          <w:highlight w:val="yellow"/>
          <w:u w:val="single"/>
        </w:rPr>
      </w:pPr>
    </w:p>
    <w:p w:rsidR="00BD7924" w:rsidRDefault="00BD7924" w:rsidP="00BD7924">
      <w:pPr>
        <w:spacing w:after="0" w:line="240" w:lineRule="auto"/>
        <w:jc w:val="both"/>
        <w:rPr>
          <w:rFonts w:ascii="Times New Roman" w:hAnsi="Times New Roman"/>
          <w:sz w:val="24"/>
          <w:szCs w:val="24"/>
          <w:lang w:val="uk-UA"/>
        </w:rPr>
      </w:pPr>
      <w:r>
        <w:rPr>
          <w:rFonts w:ascii="Times New Roman" w:hAnsi="Times New Roman"/>
          <w:sz w:val="24"/>
          <w:szCs w:val="24"/>
          <w:lang w:val="uk-UA"/>
        </w:rPr>
        <w:t>Цей звіт складено у відповідності з вимогами чинного законодавства.</w:t>
      </w:r>
    </w:p>
    <w:p w:rsidR="00BD7924" w:rsidRDefault="00BD7924" w:rsidP="00BD7924">
      <w:pPr>
        <w:spacing w:after="0" w:line="240" w:lineRule="auto"/>
        <w:ind w:firstLine="357"/>
        <w:jc w:val="both"/>
        <w:rPr>
          <w:rFonts w:ascii="Times New Roman" w:hAnsi="Times New Roman"/>
          <w:bCs/>
          <w:lang w:val="uk-UA"/>
        </w:rPr>
      </w:pPr>
    </w:p>
    <w:tbl>
      <w:tblPr>
        <w:tblW w:w="10055" w:type="dxa"/>
        <w:tblLook w:val="01E0" w:firstRow="1" w:lastRow="1" w:firstColumn="1" w:lastColumn="1" w:noHBand="0" w:noVBand="0"/>
      </w:tblPr>
      <w:tblGrid>
        <w:gridCol w:w="2226"/>
        <w:gridCol w:w="3637"/>
        <w:gridCol w:w="2072"/>
        <w:gridCol w:w="2120"/>
      </w:tblGrid>
      <w:tr w:rsidR="00BD7924" w:rsidTr="00BD7924">
        <w:tc>
          <w:tcPr>
            <w:tcW w:w="2376" w:type="dxa"/>
            <w:hideMark/>
          </w:tcPr>
          <w:p w:rsidR="00BD7924" w:rsidRDefault="00BD7924">
            <w:pPr>
              <w:jc w:val="both"/>
              <w:rPr>
                <w:rFonts w:ascii="Times New Roman" w:hAnsi="Times New Roman"/>
                <w:sz w:val="24"/>
                <w:szCs w:val="24"/>
                <w:lang w:val="uk-UA"/>
              </w:rPr>
            </w:pPr>
            <w:r>
              <w:rPr>
                <w:rFonts w:ascii="Times New Roman" w:hAnsi="Times New Roman"/>
                <w:sz w:val="24"/>
                <w:szCs w:val="24"/>
              </w:rPr>
              <w:t>В</w:t>
            </w:r>
            <w:r>
              <w:rPr>
                <w:rFonts w:ascii="Times New Roman" w:hAnsi="Times New Roman"/>
                <w:sz w:val="24"/>
                <w:szCs w:val="24"/>
                <w:lang w:val="uk-UA"/>
              </w:rPr>
              <w:t xml:space="preserve">ід Товариства:                   </w:t>
            </w:r>
          </w:p>
        </w:tc>
        <w:tc>
          <w:tcPr>
            <w:tcW w:w="3119" w:type="dxa"/>
            <w:hideMark/>
          </w:tcPr>
          <w:p w:rsidR="00BD7924" w:rsidRDefault="00BD7924">
            <w:pPr>
              <w:spacing w:line="240" w:lineRule="auto"/>
              <w:jc w:val="both"/>
              <w:rPr>
                <w:rFonts w:ascii="Times New Roman" w:hAnsi="Times New Roman"/>
                <w:sz w:val="24"/>
                <w:szCs w:val="24"/>
                <w:lang w:val="uk-UA"/>
              </w:rPr>
            </w:pPr>
            <w:r>
              <w:rPr>
                <w:rFonts w:ascii="Times New Roman" w:hAnsi="Times New Roman"/>
                <w:sz w:val="24"/>
                <w:szCs w:val="24"/>
                <w:lang w:val="uk-UA"/>
              </w:rPr>
              <w:t xml:space="preserve">Директор </w:t>
            </w:r>
          </w:p>
          <w:p w:rsidR="00BD7924" w:rsidRDefault="00BD7924">
            <w:pPr>
              <w:spacing w:line="240" w:lineRule="auto"/>
              <w:rPr>
                <w:rFonts w:ascii="Times New Roman" w:hAnsi="Times New Roman"/>
                <w:sz w:val="24"/>
                <w:szCs w:val="24"/>
                <w:lang w:val="uk-UA"/>
              </w:rPr>
            </w:pPr>
            <w:r>
              <w:rPr>
                <w:rFonts w:ascii="Times New Roman" w:hAnsi="Times New Roman"/>
                <w:sz w:val="24"/>
                <w:szCs w:val="24"/>
                <w:lang w:val="uk-UA"/>
              </w:rPr>
              <w:t xml:space="preserve">ПРАТ </w:t>
            </w:r>
          </w:p>
          <w:p w:rsidR="00BD7924" w:rsidRDefault="00BD7924">
            <w:pPr>
              <w:spacing w:line="240" w:lineRule="auto"/>
              <w:rPr>
                <w:rFonts w:ascii="Times New Roman" w:hAnsi="Times New Roman"/>
                <w:sz w:val="24"/>
                <w:szCs w:val="24"/>
                <w:lang w:val="uk-UA"/>
              </w:rPr>
            </w:pPr>
            <w:r>
              <w:rPr>
                <w:rFonts w:ascii="Times New Roman" w:hAnsi="Times New Roman"/>
                <w:sz w:val="24"/>
                <w:szCs w:val="24"/>
                <w:lang w:val="uk-UA"/>
              </w:rPr>
              <w:t xml:space="preserve">«ЧЕРНІГІВАГРОАВТОСЕРВІС» </w:t>
            </w:r>
          </w:p>
        </w:tc>
        <w:tc>
          <w:tcPr>
            <w:tcW w:w="2268" w:type="dxa"/>
          </w:tcPr>
          <w:p w:rsidR="00BD7924" w:rsidRDefault="00BD7924">
            <w:pPr>
              <w:pBdr>
                <w:bottom w:val="single" w:sz="12" w:space="1" w:color="auto"/>
              </w:pBdr>
              <w:jc w:val="center"/>
              <w:rPr>
                <w:rFonts w:ascii="Times New Roman" w:hAnsi="Times New Roman"/>
                <w:sz w:val="24"/>
                <w:szCs w:val="24"/>
                <w:lang w:val="uk-UA"/>
              </w:rPr>
            </w:pPr>
          </w:p>
          <w:p w:rsidR="00BD7924" w:rsidRDefault="00BD7924">
            <w:pPr>
              <w:jc w:val="center"/>
              <w:rPr>
                <w:rFonts w:ascii="Times New Roman" w:hAnsi="Times New Roman"/>
                <w:sz w:val="24"/>
                <w:szCs w:val="24"/>
                <w:lang w:val="uk-UA"/>
              </w:rPr>
            </w:pPr>
            <w:r>
              <w:rPr>
                <w:rFonts w:ascii="Times New Roman" w:hAnsi="Times New Roman"/>
                <w:sz w:val="24"/>
                <w:szCs w:val="24"/>
                <w:lang w:val="uk-UA"/>
              </w:rPr>
              <w:t>(підпис)                                                          МП</w:t>
            </w:r>
          </w:p>
          <w:p w:rsidR="00BD7924" w:rsidRDefault="00BD7924">
            <w:pPr>
              <w:jc w:val="center"/>
              <w:rPr>
                <w:rFonts w:ascii="Times New Roman" w:hAnsi="Times New Roman"/>
                <w:sz w:val="24"/>
                <w:szCs w:val="24"/>
                <w:lang w:val="uk-UA"/>
              </w:rPr>
            </w:pPr>
          </w:p>
        </w:tc>
        <w:tc>
          <w:tcPr>
            <w:tcW w:w="2292" w:type="dxa"/>
            <w:hideMark/>
          </w:tcPr>
          <w:p w:rsidR="00BD7924" w:rsidRDefault="00BD7924">
            <w:pPr>
              <w:jc w:val="both"/>
              <w:rPr>
                <w:rFonts w:ascii="Times New Roman" w:hAnsi="Times New Roman"/>
                <w:sz w:val="24"/>
                <w:szCs w:val="24"/>
                <w:lang w:val="uk-UA"/>
              </w:rPr>
            </w:pPr>
            <w:r>
              <w:rPr>
                <w:rFonts w:ascii="Times New Roman" w:hAnsi="Times New Roman"/>
                <w:sz w:val="24"/>
                <w:szCs w:val="24"/>
                <w:lang w:val="uk-UA"/>
              </w:rPr>
              <w:t xml:space="preserve">О.І. Глиняний               </w:t>
            </w:r>
          </w:p>
        </w:tc>
      </w:tr>
    </w:tbl>
    <w:p w:rsidR="00BD7924" w:rsidRDefault="00BD7924" w:rsidP="00BD7924">
      <w:pPr>
        <w:jc w:val="both"/>
        <w:rPr>
          <w:rFonts w:ascii="Times New Roman" w:hAnsi="Times New Roman"/>
          <w:sz w:val="24"/>
          <w:szCs w:val="24"/>
          <w:lang w:val="uk-UA"/>
        </w:rPr>
      </w:pPr>
      <w:r>
        <w:rPr>
          <w:rFonts w:ascii="Times New Roman" w:hAnsi="Times New Roman"/>
          <w:sz w:val="24"/>
          <w:szCs w:val="24"/>
          <w:lang w:val="uk-UA"/>
        </w:rPr>
        <w:t>У відповідності до ч.3 ст.40.1 Закону України «Про цінні папери та фондовий ринок», аудиторською фірмою – ТОВАРИСТВОМ З ОБМЕЖЕНОЮ ВІДПОВІДАЛЬНІСТЮ «РФС-АУДИТ» перевірено інформацію, зазначену у пунктах 1-4 та висловлено думку щодо інформації, зазначеної у пунктах 5-9 Звіту про корпоративне управління цього Річного звіту керівництва Товариства за 2019 рік. Звіт аудиторської фірми додається і є невід’ємною частиною Звіту про корпоративне управління цього Річного звіту керівництва Товариства за 2019 рік.</w:t>
      </w:r>
    </w:p>
    <w:tbl>
      <w:tblPr>
        <w:tblW w:w="0" w:type="auto"/>
        <w:tblLook w:val="01E0" w:firstRow="1" w:lastRow="1" w:firstColumn="1" w:lastColumn="1" w:noHBand="0" w:noVBand="0"/>
      </w:tblPr>
      <w:tblGrid>
        <w:gridCol w:w="2428"/>
        <w:gridCol w:w="2379"/>
        <w:gridCol w:w="2362"/>
        <w:gridCol w:w="2402"/>
      </w:tblGrid>
      <w:tr w:rsidR="00BD7924" w:rsidTr="00BD7924">
        <w:tc>
          <w:tcPr>
            <w:tcW w:w="2481" w:type="dxa"/>
            <w:hideMark/>
          </w:tcPr>
          <w:p w:rsidR="00BD7924" w:rsidRDefault="00BD7924">
            <w:pPr>
              <w:rPr>
                <w:rFonts w:ascii="Times New Roman" w:hAnsi="Times New Roman"/>
                <w:sz w:val="24"/>
                <w:szCs w:val="24"/>
                <w:lang w:val="uk-UA"/>
              </w:rPr>
            </w:pPr>
            <w:r>
              <w:rPr>
                <w:rFonts w:ascii="Times New Roman" w:hAnsi="Times New Roman"/>
                <w:sz w:val="24"/>
                <w:szCs w:val="24"/>
              </w:rPr>
              <w:t>В</w:t>
            </w:r>
            <w:r>
              <w:rPr>
                <w:rFonts w:ascii="Times New Roman" w:hAnsi="Times New Roman"/>
                <w:sz w:val="24"/>
                <w:szCs w:val="24"/>
                <w:lang w:val="uk-UA"/>
              </w:rPr>
              <w:t xml:space="preserve">ід Аудиторської фірми:                   </w:t>
            </w:r>
          </w:p>
        </w:tc>
        <w:tc>
          <w:tcPr>
            <w:tcW w:w="2456" w:type="dxa"/>
            <w:hideMark/>
          </w:tcPr>
          <w:p w:rsidR="00BD7924" w:rsidRDefault="00BD7924">
            <w:pPr>
              <w:spacing w:line="240" w:lineRule="auto"/>
              <w:rPr>
                <w:rFonts w:ascii="Times New Roman" w:hAnsi="Times New Roman"/>
                <w:sz w:val="24"/>
                <w:szCs w:val="24"/>
                <w:lang w:val="uk-UA"/>
              </w:rPr>
            </w:pPr>
            <w:r>
              <w:rPr>
                <w:rFonts w:ascii="Times New Roman" w:hAnsi="Times New Roman"/>
                <w:sz w:val="24"/>
                <w:szCs w:val="24"/>
                <w:lang w:val="uk-UA"/>
              </w:rPr>
              <w:t xml:space="preserve">Директор    ТОВ «РФС-АУДИТ»          </w:t>
            </w:r>
          </w:p>
        </w:tc>
        <w:tc>
          <w:tcPr>
            <w:tcW w:w="2448" w:type="dxa"/>
          </w:tcPr>
          <w:p w:rsidR="00BD7924" w:rsidRDefault="00BD7924">
            <w:pPr>
              <w:pBdr>
                <w:bottom w:val="single" w:sz="12" w:space="1" w:color="auto"/>
              </w:pBdr>
              <w:jc w:val="center"/>
              <w:rPr>
                <w:rFonts w:ascii="Times New Roman" w:hAnsi="Times New Roman"/>
                <w:sz w:val="24"/>
                <w:szCs w:val="24"/>
                <w:lang w:val="uk-UA"/>
              </w:rPr>
            </w:pPr>
          </w:p>
          <w:p w:rsidR="00BD7924" w:rsidRDefault="00BD7924">
            <w:pPr>
              <w:jc w:val="center"/>
              <w:rPr>
                <w:rFonts w:ascii="Times New Roman" w:hAnsi="Times New Roman"/>
                <w:sz w:val="24"/>
                <w:szCs w:val="24"/>
                <w:lang w:val="uk-UA"/>
              </w:rPr>
            </w:pPr>
            <w:r>
              <w:rPr>
                <w:rFonts w:ascii="Times New Roman" w:hAnsi="Times New Roman"/>
                <w:sz w:val="24"/>
                <w:szCs w:val="24"/>
                <w:lang w:val="uk-UA"/>
              </w:rPr>
              <w:t>(підпис)                                                          МП</w:t>
            </w:r>
          </w:p>
        </w:tc>
        <w:tc>
          <w:tcPr>
            <w:tcW w:w="2468" w:type="dxa"/>
            <w:hideMark/>
          </w:tcPr>
          <w:p w:rsidR="00BD7924" w:rsidRDefault="00BD7924">
            <w:pPr>
              <w:jc w:val="both"/>
              <w:rPr>
                <w:rFonts w:ascii="Times New Roman" w:hAnsi="Times New Roman"/>
                <w:sz w:val="24"/>
                <w:szCs w:val="24"/>
                <w:lang w:val="uk-UA"/>
              </w:rPr>
            </w:pPr>
            <w:r>
              <w:rPr>
                <w:rFonts w:ascii="Times New Roman" w:hAnsi="Times New Roman"/>
                <w:sz w:val="24"/>
                <w:szCs w:val="24"/>
                <w:lang w:val="uk-UA"/>
              </w:rPr>
              <w:t xml:space="preserve">Пчелінцева І.В.                </w:t>
            </w:r>
          </w:p>
        </w:tc>
      </w:tr>
    </w:tbl>
    <w:p w:rsidR="00BD7924" w:rsidRDefault="00BD7924" w:rsidP="00BD7924"/>
    <w:p w:rsidR="00720FBE" w:rsidRDefault="00720FBE">
      <w:bookmarkStart w:id="3" w:name="_GoBack"/>
      <w:bookmarkEnd w:id="3"/>
    </w:p>
    <w:sectPr w:rsidR="00720FBE" w:rsidSect="00BD792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6B61"/>
    <w:multiLevelType w:val="hybridMultilevel"/>
    <w:tmpl w:val="9034C840"/>
    <w:lvl w:ilvl="0" w:tplc="17DE06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150D41FC"/>
    <w:multiLevelType w:val="hybridMultilevel"/>
    <w:tmpl w:val="D18EE014"/>
    <w:lvl w:ilvl="0" w:tplc="48729A10">
      <w:start w:val="7"/>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2">
    <w:nsid w:val="1DC94D76"/>
    <w:multiLevelType w:val="hybridMultilevel"/>
    <w:tmpl w:val="E1C270C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3">
    <w:nsid w:val="1F302F62"/>
    <w:multiLevelType w:val="hybridMultilevel"/>
    <w:tmpl w:val="110AFA50"/>
    <w:lvl w:ilvl="0" w:tplc="17DE06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2BA80D52"/>
    <w:multiLevelType w:val="hybridMultilevel"/>
    <w:tmpl w:val="75DACE8A"/>
    <w:lvl w:ilvl="0" w:tplc="FCFCFE5C">
      <w:numFmt w:val="bullet"/>
      <w:lvlText w:val="–"/>
      <w:lvlJc w:val="left"/>
      <w:pPr>
        <w:ind w:left="720" w:hanging="360"/>
      </w:pPr>
      <w:rPr>
        <w:rFonts w:ascii="Times New Roman" w:eastAsia="Times New Roman" w:hAnsi="Times New Roman" w:cs="Times New Roman" w:hint="default"/>
        <w:w w:val="100"/>
        <w:sz w:val="22"/>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5">
    <w:nsid w:val="4E6E2548"/>
    <w:multiLevelType w:val="hybridMultilevel"/>
    <w:tmpl w:val="D8640380"/>
    <w:lvl w:ilvl="0" w:tplc="17DE06D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6">
    <w:nsid w:val="520E2B93"/>
    <w:multiLevelType w:val="hybridMultilevel"/>
    <w:tmpl w:val="D60AEDB8"/>
    <w:lvl w:ilvl="0" w:tplc="17DE06D0">
      <w:start w:val="1"/>
      <w:numFmt w:val="bullet"/>
      <w:lvlText w:val=""/>
      <w:lvlJc w:val="left"/>
      <w:pPr>
        <w:ind w:left="565" w:hanging="360"/>
      </w:pPr>
      <w:rPr>
        <w:rFonts w:ascii="Symbol" w:hAnsi="Symbol" w:hint="default"/>
      </w:rPr>
    </w:lvl>
    <w:lvl w:ilvl="1" w:tplc="04190003">
      <w:start w:val="1"/>
      <w:numFmt w:val="bullet"/>
      <w:lvlText w:val="o"/>
      <w:lvlJc w:val="left"/>
      <w:pPr>
        <w:ind w:left="1285" w:hanging="360"/>
      </w:pPr>
      <w:rPr>
        <w:rFonts w:ascii="Courier New" w:hAnsi="Courier New" w:cs="Times New Roman" w:hint="default"/>
      </w:rPr>
    </w:lvl>
    <w:lvl w:ilvl="2" w:tplc="04190005">
      <w:start w:val="1"/>
      <w:numFmt w:val="bullet"/>
      <w:lvlText w:val=""/>
      <w:lvlJc w:val="left"/>
      <w:pPr>
        <w:ind w:left="2005" w:hanging="360"/>
      </w:pPr>
      <w:rPr>
        <w:rFonts w:ascii="Wingdings" w:hAnsi="Wingdings" w:hint="default"/>
      </w:rPr>
    </w:lvl>
    <w:lvl w:ilvl="3" w:tplc="04190001">
      <w:start w:val="1"/>
      <w:numFmt w:val="bullet"/>
      <w:lvlText w:val=""/>
      <w:lvlJc w:val="left"/>
      <w:pPr>
        <w:ind w:left="2725" w:hanging="360"/>
      </w:pPr>
      <w:rPr>
        <w:rFonts w:ascii="Symbol" w:hAnsi="Symbol" w:hint="default"/>
      </w:rPr>
    </w:lvl>
    <w:lvl w:ilvl="4" w:tplc="04190003">
      <w:start w:val="1"/>
      <w:numFmt w:val="bullet"/>
      <w:lvlText w:val="o"/>
      <w:lvlJc w:val="left"/>
      <w:pPr>
        <w:ind w:left="3445" w:hanging="360"/>
      </w:pPr>
      <w:rPr>
        <w:rFonts w:ascii="Courier New" w:hAnsi="Courier New" w:cs="Times New Roman" w:hint="default"/>
      </w:rPr>
    </w:lvl>
    <w:lvl w:ilvl="5" w:tplc="04190005">
      <w:start w:val="1"/>
      <w:numFmt w:val="bullet"/>
      <w:lvlText w:val=""/>
      <w:lvlJc w:val="left"/>
      <w:pPr>
        <w:ind w:left="4165" w:hanging="360"/>
      </w:pPr>
      <w:rPr>
        <w:rFonts w:ascii="Wingdings" w:hAnsi="Wingdings" w:hint="default"/>
      </w:rPr>
    </w:lvl>
    <w:lvl w:ilvl="6" w:tplc="04190001">
      <w:start w:val="1"/>
      <w:numFmt w:val="bullet"/>
      <w:lvlText w:val=""/>
      <w:lvlJc w:val="left"/>
      <w:pPr>
        <w:ind w:left="4885" w:hanging="360"/>
      </w:pPr>
      <w:rPr>
        <w:rFonts w:ascii="Symbol" w:hAnsi="Symbol" w:hint="default"/>
      </w:rPr>
    </w:lvl>
    <w:lvl w:ilvl="7" w:tplc="04190003">
      <w:start w:val="1"/>
      <w:numFmt w:val="bullet"/>
      <w:lvlText w:val="o"/>
      <w:lvlJc w:val="left"/>
      <w:pPr>
        <w:ind w:left="5605" w:hanging="360"/>
      </w:pPr>
      <w:rPr>
        <w:rFonts w:ascii="Courier New" w:hAnsi="Courier New" w:cs="Times New Roman" w:hint="default"/>
      </w:rPr>
    </w:lvl>
    <w:lvl w:ilvl="8" w:tplc="04190005">
      <w:start w:val="1"/>
      <w:numFmt w:val="bullet"/>
      <w:lvlText w:val=""/>
      <w:lvlJc w:val="left"/>
      <w:pPr>
        <w:ind w:left="6325" w:hanging="360"/>
      </w:pPr>
      <w:rPr>
        <w:rFonts w:ascii="Wingdings" w:hAnsi="Wingdings" w:hint="default"/>
      </w:rPr>
    </w:lvl>
  </w:abstractNum>
  <w:abstractNum w:abstractNumId="7">
    <w:nsid w:val="5B922E62"/>
    <w:multiLevelType w:val="hybridMultilevel"/>
    <w:tmpl w:val="3B7A0EEA"/>
    <w:lvl w:ilvl="0" w:tplc="17DE06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6D065DA0"/>
    <w:multiLevelType w:val="hybridMultilevel"/>
    <w:tmpl w:val="3D160104"/>
    <w:lvl w:ilvl="0" w:tplc="17DE06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0C"/>
    <w:rsid w:val="00720FBE"/>
    <w:rsid w:val="00B7520C"/>
    <w:rsid w:val="00BD7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924"/>
    <w:rPr>
      <w:rFonts w:ascii="Calibri" w:eastAsia="Calibri" w:hAnsi="Calibri" w:cs="Times New Roman"/>
    </w:rPr>
  </w:style>
  <w:style w:type="paragraph" w:styleId="2">
    <w:name w:val="heading 2"/>
    <w:basedOn w:val="a"/>
    <w:link w:val="20"/>
    <w:uiPriority w:val="99"/>
    <w:semiHidden/>
    <w:unhideWhenUsed/>
    <w:qFormat/>
    <w:rsid w:val="00BD7924"/>
    <w:pPr>
      <w:widowControl w:val="0"/>
      <w:autoSpaceDE w:val="0"/>
      <w:autoSpaceDN w:val="0"/>
      <w:spacing w:after="0" w:line="240" w:lineRule="auto"/>
      <w:ind w:left="101"/>
      <w:outlineLvl w:val="1"/>
    </w:pPr>
    <w:rPr>
      <w:rFonts w:ascii="Cambria" w:hAnsi="Cambria"/>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BD7924"/>
    <w:rPr>
      <w:rFonts w:ascii="Cambria" w:eastAsia="Calibri" w:hAnsi="Cambria" w:cs="Times New Roman"/>
      <w:b/>
      <w:i/>
      <w:sz w:val="28"/>
      <w:szCs w:val="20"/>
    </w:rPr>
  </w:style>
  <w:style w:type="paragraph" w:styleId="a3">
    <w:name w:val="Normal (Web)"/>
    <w:basedOn w:val="a"/>
    <w:uiPriority w:val="99"/>
    <w:semiHidden/>
    <w:unhideWhenUsed/>
    <w:rsid w:val="00BD7924"/>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4">
    <w:name w:val="Body Text"/>
    <w:basedOn w:val="a"/>
    <w:link w:val="a5"/>
    <w:uiPriority w:val="99"/>
    <w:semiHidden/>
    <w:unhideWhenUsed/>
    <w:rsid w:val="00BD7924"/>
    <w:pPr>
      <w:widowControl w:val="0"/>
      <w:autoSpaceDE w:val="0"/>
      <w:autoSpaceDN w:val="0"/>
      <w:spacing w:after="0" w:line="240" w:lineRule="auto"/>
      <w:ind w:left="101"/>
    </w:pPr>
    <w:rPr>
      <w:sz w:val="20"/>
      <w:szCs w:val="20"/>
    </w:rPr>
  </w:style>
  <w:style w:type="character" w:customStyle="1" w:styleId="a5">
    <w:name w:val="Основной текст Знак"/>
    <w:basedOn w:val="a0"/>
    <w:link w:val="a4"/>
    <w:uiPriority w:val="99"/>
    <w:semiHidden/>
    <w:rsid w:val="00BD7924"/>
    <w:rPr>
      <w:rFonts w:ascii="Calibri" w:eastAsia="Calibri" w:hAnsi="Calibri" w:cs="Times New Roman"/>
      <w:sz w:val="20"/>
      <w:szCs w:val="20"/>
    </w:rPr>
  </w:style>
  <w:style w:type="paragraph" w:styleId="a6">
    <w:name w:val="Plain Text"/>
    <w:basedOn w:val="a"/>
    <w:link w:val="a7"/>
    <w:uiPriority w:val="99"/>
    <w:unhideWhenUsed/>
    <w:rsid w:val="00BD7924"/>
    <w:pPr>
      <w:autoSpaceDE w:val="0"/>
      <w:autoSpaceDN w:val="0"/>
      <w:adjustRightInd w:val="0"/>
      <w:spacing w:after="0" w:line="240" w:lineRule="auto"/>
    </w:pPr>
    <w:rPr>
      <w:rFonts w:ascii="Courier New" w:hAnsi="Courier New"/>
      <w:sz w:val="20"/>
      <w:szCs w:val="20"/>
      <w:lang w:val="uk-UA" w:eastAsia="uk-UA"/>
    </w:rPr>
  </w:style>
  <w:style w:type="character" w:customStyle="1" w:styleId="a7">
    <w:name w:val="Текст Знак"/>
    <w:basedOn w:val="a0"/>
    <w:link w:val="a6"/>
    <w:uiPriority w:val="99"/>
    <w:rsid w:val="00BD7924"/>
    <w:rPr>
      <w:rFonts w:ascii="Courier New" w:eastAsia="Calibri" w:hAnsi="Courier New" w:cs="Times New Roman"/>
      <w:sz w:val="20"/>
      <w:szCs w:val="20"/>
      <w:lang w:val="uk-UA" w:eastAsia="uk-UA"/>
    </w:rPr>
  </w:style>
  <w:style w:type="paragraph" w:styleId="a8">
    <w:name w:val="List Paragraph"/>
    <w:basedOn w:val="a"/>
    <w:uiPriority w:val="99"/>
    <w:qFormat/>
    <w:rsid w:val="00BD7924"/>
    <w:pPr>
      <w:ind w:left="720"/>
      <w:contextualSpacing/>
    </w:pPr>
  </w:style>
  <w:style w:type="paragraph" w:customStyle="1" w:styleId="Default">
    <w:name w:val="Default"/>
    <w:uiPriority w:val="99"/>
    <w:rsid w:val="00BD7924"/>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FontStyle18">
    <w:name w:val="Font Style18"/>
    <w:uiPriority w:val="99"/>
    <w:rsid w:val="00BD7924"/>
    <w:rPr>
      <w:rFonts w:ascii="Times New Roman" w:hAnsi="Times New Roman" w:cs="Times New Roman" w:hint="default"/>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924"/>
    <w:rPr>
      <w:rFonts w:ascii="Calibri" w:eastAsia="Calibri" w:hAnsi="Calibri" w:cs="Times New Roman"/>
    </w:rPr>
  </w:style>
  <w:style w:type="paragraph" w:styleId="2">
    <w:name w:val="heading 2"/>
    <w:basedOn w:val="a"/>
    <w:link w:val="20"/>
    <w:uiPriority w:val="99"/>
    <w:semiHidden/>
    <w:unhideWhenUsed/>
    <w:qFormat/>
    <w:rsid w:val="00BD7924"/>
    <w:pPr>
      <w:widowControl w:val="0"/>
      <w:autoSpaceDE w:val="0"/>
      <w:autoSpaceDN w:val="0"/>
      <w:spacing w:after="0" w:line="240" w:lineRule="auto"/>
      <w:ind w:left="101"/>
      <w:outlineLvl w:val="1"/>
    </w:pPr>
    <w:rPr>
      <w:rFonts w:ascii="Cambria" w:hAnsi="Cambria"/>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BD7924"/>
    <w:rPr>
      <w:rFonts w:ascii="Cambria" w:eastAsia="Calibri" w:hAnsi="Cambria" w:cs="Times New Roman"/>
      <w:b/>
      <w:i/>
      <w:sz w:val="28"/>
      <w:szCs w:val="20"/>
    </w:rPr>
  </w:style>
  <w:style w:type="paragraph" w:styleId="a3">
    <w:name w:val="Normal (Web)"/>
    <w:basedOn w:val="a"/>
    <w:uiPriority w:val="99"/>
    <w:semiHidden/>
    <w:unhideWhenUsed/>
    <w:rsid w:val="00BD7924"/>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4">
    <w:name w:val="Body Text"/>
    <w:basedOn w:val="a"/>
    <w:link w:val="a5"/>
    <w:uiPriority w:val="99"/>
    <w:semiHidden/>
    <w:unhideWhenUsed/>
    <w:rsid w:val="00BD7924"/>
    <w:pPr>
      <w:widowControl w:val="0"/>
      <w:autoSpaceDE w:val="0"/>
      <w:autoSpaceDN w:val="0"/>
      <w:spacing w:after="0" w:line="240" w:lineRule="auto"/>
      <w:ind w:left="101"/>
    </w:pPr>
    <w:rPr>
      <w:sz w:val="20"/>
      <w:szCs w:val="20"/>
    </w:rPr>
  </w:style>
  <w:style w:type="character" w:customStyle="1" w:styleId="a5">
    <w:name w:val="Основной текст Знак"/>
    <w:basedOn w:val="a0"/>
    <w:link w:val="a4"/>
    <w:uiPriority w:val="99"/>
    <w:semiHidden/>
    <w:rsid w:val="00BD7924"/>
    <w:rPr>
      <w:rFonts w:ascii="Calibri" w:eastAsia="Calibri" w:hAnsi="Calibri" w:cs="Times New Roman"/>
      <w:sz w:val="20"/>
      <w:szCs w:val="20"/>
    </w:rPr>
  </w:style>
  <w:style w:type="paragraph" w:styleId="a6">
    <w:name w:val="Plain Text"/>
    <w:basedOn w:val="a"/>
    <w:link w:val="a7"/>
    <w:uiPriority w:val="99"/>
    <w:unhideWhenUsed/>
    <w:rsid w:val="00BD7924"/>
    <w:pPr>
      <w:autoSpaceDE w:val="0"/>
      <w:autoSpaceDN w:val="0"/>
      <w:adjustRightInd w:val="0"/>
      <w:spacing w:after="0" w:line="240" w:lineRule="auto"/>
    </w:pPr>
    <w:rPr>
      <w:rFonts w:ascii="Courier New" w:hAnsi="Courier New"/>
      <w:sz w:val="20"/>
      <w:szCs w:val="20"/>
      <w:lang w:val="uk-UA" w:eastAsia="uk-UA"/>
    </w:rPr>
  </w:style>
  <w:style w:type="character" w:customStyle="1" w:styleId="a7">
    <w:name w:val="Текст Знак"/>
    <w:basedOn w:val="a0"/>
    <w:link w:val="a6"/>
    <w:uiPriority w:val="99"/>
    <w:rsid w:val="00BD7924"/>
    <w:rPr>
      <w:rFonts w:ascii="Courier New" w:eastAsia="Calibri" w:hAnsi="Courier New" w:cs="Times New Roman"/>
      <w:sz w:val="20"/>
      <w:szCs w:val="20"/>
      <w:lang w:val="uk-UA" w:eastAsia="uk-UA"/>
    </w:rPr>
  </w:style>
  <w:style w:type="paragraph" w:styleId="a8">
    <w:name w:val="List Paragraph"/>
    <w:basedOn w:val="a"/>
    <w:uiPriority w:val="99"/>
    <w:qFormat/>
    <w:rsid w:val="00BD7924"/>
    <w:pPr>
      <w:ind w:left="720"/>
      <w:contextualSpacing/>
    </w:pPr>
  </w:style>
  <w:style w:type="paragraph" w:customStyle="1" w:styleId="Default">
    <w:name w:val="Default"/>
    <w:uiPriority w:val="99"/>
    <w:rsid w:val="00BD7924"/>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FontStyle18">
    <w:name w:val="Font Style18"/>
    <w:uiPriority w:val="99"/>
    <w:rsid w:val="00BD7924"/>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5944</Words>
  <Characters>33882</Characters>
  <Application>Microsoft Office Word</Application>
  <DocSecurity>0</DocSecurity>
  <Lines>282</Lines>
  <Paragraphs>79</Paragraphs>
  <ScaleCrop>false</ScaleCrop>
  <Company>Стрелец</Company>
  <LinksUpToDate>false</LinksUpToDate>
  <CharactersWithSpaces>39747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2</cp:revision>
  <dcterms:created xsi:type="dcterms:W3CDTF">2020-04-28T10:43:00Z</dcterms:created>
  <dcterms:modified xsi:type="dcterms:W3CDTF">2020-04-28T10:43:00Z</dcterms:modified>
</cp:coreProperties>
</file>