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86" w:rsidRDefault="00464786" w:rsidP="00464786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Акціонерам</w:t>
      </w:r>
    </w:p>
    <w:p w:rsidR="00464786" w:rsidRDefault="00464786" w:rsidP="00464786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ПРАТ «ЧЕРНІГІВАГРОАВТОСЕРВІС»</w:t>
      </w:r>
    </w:p>
    <w:p w:rsidR="00464786" w:rsidRDefault="00464786" w:rsidP="00464786">
      <w:pPr>
        <w:pStyle w:val="1"/>
        <w:widowControl w:val="0"/>
        <w:spacing w:before="0" w:after="0"/>
        <w:jc w:val="right"/>
        <w:rPr>
          <w:rFonts w:ascii="Times New Roman" w:hAnsi="Times New Roman"/>
          <w:b w:val="0"/>
          <w:kern w:val="0"/>
          <w:szCs w:val="28"/>
          <w:lang w:val="uk-UA"/>
        </w:rPr>
      </w:pPr>
    </w:p>
    <w:p w:rsidR="00464786" w:rsidRDefault="00464786" w:rsidP="00464786">
      <w:pPr>
        <w:pStyle w:val="1"/>
        <w:widowControl w:val="0"/>
        <w:spacing w:before="0" w:after="0"/>
        <w:jc w:val="right"/>
        <w:rPr>
          <w:rFonts w:ascii="Times New Roman" w:hAnsi="Times New Roman"/>
          <w:b w:val="0"/>
          <w:kern w:val="0"/>
          <w:szCs w:val="28"/>
          <w:lang w:val="uk-UA"/>
        </w:rPr>
      </w:pPr>
      <w:r>
        <w:rPr>
          <w:rFonts w:ascii="Times New Roman" w:hAnsi="Times New Roman"/>
          <w:b w:val="0"/>
          <w:kern w:val="0"/>
          <w:szCs w:val="28"/>
          <w:lang w:val="uk-UA"/>
        </w:rPr>
        <w:t xml:space="preserve">Національній комісії з цінних </w:t>
      </w:r>
    </w:p>
    <w:p w:rsidR="00464786" w:rsidRDefault="00464786" w:rsidP="00464786">
      <w:pPr>
        <w:pStyle w:val="1"/>
        <w:widowControl w:val="0"/>
        <w:spacing w:before="0" w:after="0"/>
        <w:jc w:val="right"/>
        <w:rPr>
          <w:rFonts w:ascii="Times New Roman" w:hAnsi="Times New Roman"/>
          <w:b w:val="0"/>
          <w:kern w:val="0"/>
          <w:szCs w:val="28"/>
          <w:lang w:val="uk-UA"/>
        </w:rPr>
      </w:pPr>
      <w:r>
        <w:rPr>
          <w:rFonts w:ascii="Times New Roman" w:hAnsi="Times New Roman"/>
          <w:b w:val="0"/>
          <w:kern w:val="0"/>
          <w:szCs w:val="28"/>
          <w:lang w:val="uk-UA"/>
        </w:rPr>
        <w:t xml:space="preserve"> паперів та фондового ринку</w:t>
      </w:r>
    </w:p>
    <w:p w:rsidR="00464786" w:rsidRDefault="00464786" w:rsidP="00464786">
      <w:pPr>
        <w:jc w:val="right"/>
        <w:rPr>
          <w:sz w:val="28"/>
          <w:szCs w:val="28"/>
          <w:lang w:val="uk-UA"/>
        </w:rPr>
      </w:pPr>
    </w:p>
    <w:p w:rsidR="00464786" w:rsidRDefault="00464786" w:rsidP="00464786">
      <w:pPr>
        <w:jc w:val="center"/>
        <w:rPr>
          <w:sz w:val="28"/>
          <w:szCs w:val="28"/>
          <w:lang w:val="uk-UA"/>
        </w:rPr>
      </w:pPr>
    </w:p>
    <w:p w:rsidR="00464786" w:rsidRDefault="00464786" w:rsidP="00464786">
      <w:pPr>
        <w:jc w:val="center"/>
        <w:rPr>
          <w:sz w:val="28"/>
          <w:szCs w:val="28"/>
          <w:lang w:val="uk-UA"/>
        </w:rPr>
      </w:pPr>
    </w:p>
    <w:p w:rsidR="00464786" w:rsidRDefault="00464786" w:rsidP="00464786">
      <w:pPr>
        <w:jc w:val="center"/>
        <w:rPr>
          <w:sz w:val="28"/>
          <w:szCs w:val="28"/>
          <w:lang w:val="uk-UA"/>
        </w:rPr>
      </w:pPr>
    </w:p>
    <w:p w:rsidR="00464786" w:rsidRDefault="00464786" w:rsidP="00464786">
      <w:pPr>
        <w:rPr>
          <w:sz w:val="28"/>
          <w:szCs w:val="28"/>
          <w:lang w:val="uk-UA"/>
        </w:rPr>
      </w:pPr>
    </w:p>
    <w:p w:rsidR="00464786" w:rsidRDefault="00464786" w:rsidP="00464786">
      <w:pPr>
        <w:jc w:val="center"/>
        <w:rPr>
          <w:b/>
          <w:sz w:val="28"/>
          <w:szCs w:val="28"/>
          <w:lang w:val="uk-UA"/>
        </w:rPr>
      </w:pPr>
    </w:p>
    <w:p w:rsidR="00464786" w:rsidRDefault="00464786" w:rsidP="00464786">
      <w:pPr>
        <w:jc w:val="center"/>
        <w:rPr>
          <w:b/>
          <w:sz w:val="28"/>
          <w:szCs w:val="28"/>
          <w:lang w:val="uk-UA"/>
        </w:rPr>
      </w:pPr>
    </w:p>
    <w:p w:rsidR="00464786" w:rsidRDefault="00464786" w:rsidP="00464786">
      <w:pPr>
        <w:jc w:val="center"/>
        <w:rPr>
          <w:b/>
          <w:sz w:val="28"/>
          <w:szCs w:val="28"/>
          <w:lang w:val="uk-UA"/>
        </w:rPr>
      </w:pPr>
    </w:p>
    <w:p w:rsidR="00464786" w:rsidRDefault="00464786" w:rsidP="00464786">
      <w:pPr>
        <w:jc w:val="center"/>
        <w:rPr>
          <w:b/>
          <w:sz w:val="28"/>
          <w:szCs w:val="28"/>
          <w:lang w:val="uk-UA"/>
        </w:rPr>
      </w:pPr>
    </w:p>
    <w:p w:rsidR="00464786" w:rsidRDefault="00464786" w:rsidP="00464786">
      <w:pPr>
        <w:jc w:val="center"/>
        <w:rPr>
          <w:b/>
          <w:sz w:val="28"/>
          <w:szCs w:val="28"/>
          <w:lang w:val="uk-UA"/>
        </w:rPr>
      </w:pPr>
    </w:p>
    <w:p w:rsidR="00464786" w:rsidRDefault="00464786" w:rsidP="00464786">
      <w:pPr>
        <w:jc w:val="center"/>
        <w:rPr>
          <w:b/>
          <w:sz w:val="28"/>
          <w:szCs w:val="28"/>
          <w:lang w:val="uk-UA"/>
        </w:rPr>
      </w:pPr>
    </w:p>
    <w:p w:rsidR="00464786" w:rsidRDefault="00464786" w:rsidP="00464786">
      <w:pPr>
        <w:jc w:val="center"/>
        <w:rPr>
          <w:b/>
          <w:sz w:val="28"/>
          <w:szCs w:val="28"/>
          <w:lang w:val="uk-UA"/>
        </w:rPr>
      </w:pPr>
    </w:p>
    <w:p w:rsidR="00464786" w:rsidRDefault="00464786" w:rsidP="00464786">
      <w:pPr>
        <w:jc w:val="center"/>
        <w:rPr>
          <w:b/>
          <w:sz w:val="28"/>
          <w:szCs w:val="28"/>
          <w:lang w:val="uk-UA"/>
        </w:rPr>
      </w:pPr>
    </w:p>
    <w:p w:rsidR="00464786" w:rsidRDefault="00464786" w:rsidP="0046478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ЗВІТ НЕЗАЛЕЖНОГО АУДИТОРА </w:t>
      </w:r>
    </w:p>
    <w:p w:rsidR="00464786" w:rsidRDefault="00464786" w:rsidP="0046478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НАДАННЯ ОБГРУНТОВАНОЇ ВПЕВНЕНОСТІ</w:t>
      </w:r>
    </w:p>
    <w:p w:rsidR="00464786" w:rsidRDefault="00464786" w:rsidP="00464786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щодо інформації, наведеної відповідно до вимог пунктів 5-9 частини 3 статті </w:t>
      </w:r>
      <w:r>
        <w:rPr>
          <w:b/>
          <w:bCs/>
          <w:sz w:val="28"/>
          <w:szCs w:val="28"/>
        </w:rPr>
        <w:t>40</w:t>
      </w:r>
      <w:r>
        <w:rPr>
          <w:b/>
          <w:bCs/>
          <w:sz w:val="28"/>
          <w:szCs w:val="28"/>
          <w:vertAlign w:val="superscript"/>
        </w:rPr>
        <w:t xml:space="preserve">-1 </w:t>
      </w:r>
      <w:r>
        <w:rPr>
          <w:b/>
          <w:bCs/>
          <w:sz w:val="28"/>
          <w:szCs w:val="28"/>
        </w:rPr>
        <w:t xml:space="preserve"> Закону України «Про цінні папери та фондовий ринок»</w:t>
      </w:r>
      <w:r>
        <w:rPr>
          <w:b/>
          <w:sz w:val="28"/>
          <w:szCs w:val="28"/>
        </w:rPr>
        <w:t xml:space="preserve"> </w:t>
      </w:r>
    </w:p>
    <w:p w:rsidR="00464786" w:rsidRDefault="00464786" w:rsidP="00464786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у Звіті про корпоративне управління</w:t>
      </w:r>
    </w:p>
    <w:p w:rsidR="00464786" w:rsidRDefault="00464786" w:rsidP="00464786">
      <w:pPr>
        <w:pStyle w:val="2"/>
        <w:rPr>
          <w:b/>
          <w:sz w:val="28"/>
          <w:szCs w:val="28"/>
        </w:rPr>
      </w:pPr>
      <w:bookmarkStart w:id="0" w:name="OLE_LINK2"/>
      <w:bookmarkStart w:id="1" w:name="OLE_LINK1"/>
      <w:r>
        <w:rPr>
          <w:b/>
          <w:sz w:val="28"/>
          <w:szCs w:val="28"/>
        </w:rPr>
        <w:t xml:space="preserve">ПРИВАТНОГО АКЦІОНЕРНОГО ТОВАРИСТВА </w:t>
      </w:r>
    </w:p>
    <w:p w:rsidR="00464786" w:rsidRDefault="00464786" w:rsidP="00464786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«ЧЕРНІГІВАГРОАВТОСЕРВІС» </w:t>
      </w:r>
      <w:bookmarkEnd w:id="0"/>
      <w:bookmarkEnd w:id="1"/>
    </w:p>
    <w:p w:rsidR="00464786" w:rsidRDefault="00464786" w:rsidP="00464786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(надалі – Замовник)</w:t>
      </w:r>
    </w:p>
    <w:p w:rsidR="00464786" w:rsidRDefault="00464786" w:rsidP="0046478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2019 рік</w:t>
      </w:r>
    </w:p>
    <w:p w:rsidR="00464786" w:rsidRDefault="00464786" w:rsidP="00464786">
      <w:pPr>
        <w:jc w:val="both"/>
        <w:rPr>
          <w:sz w:val="22"/>
          <w:szCs w:val="22"/>
          <w:lang w:val="uk-UA"/>
        </w:rPr>
      </w:pPr>
    </w:p>
    <w:p w:rsidR="00464786" w:rsidRDefault="00464786" w:rsidP="00464786">
      <w:pPr>
        <w:pStyle w:val="a6"/>
        <w:jc w:val="center"/>
        <w:rPr>
          <w:sz w:val="22"/>
          <w:szCs w:val="22"/>
        </w:rPr>
      </w:pPr>
    </w:p>
    <w:p w:rsidR="00464786" w:rsidRDefault="00464786" w:rsidP="00464786">
      <w:pPr>
        <w:pStyle w:val="a6"/>
        <w:jc w:val="center"/>
        <w:rPr>
          <w:sz w:val="22"/>
          <w:szCs w:val="22"/>
        </w:rPr>
      </w:pPr>
    </w:p>
    <w:p w:rsidR="00464786" w:rsidRDefault="00464786" w:rsidP="00464786">
      <w:pPr>
        <w:pStyle w:val="a6"/>
        <w:jc w:val="center"/>
        <w:rPr>
          <w:sz w:val="22"/>
          <w:szCs w:val="22"/>
        </w:rPr>
      </w:pPr>
    </w:p>
    <w:p w:rsidR="00464786" w:rsidRDefault="00464786" w:rsidP="00464786">
      <w:pPr>
        <w:pStyle w:val="a6"/>
        <w:jc w:val="center"/>
        <w:rPr>
          <w:sz w:val="22"/>
          <w:szCs w:val="22"/>
        </w:rPr>
      </w:pPr>
    </w:p>
    <w:p w:rsidR="00464786" w:rsidRDefault="00464786" w:rsidP="00464786">
      <w:pPr>
        <w:pStyle w:val="a6"/>
        <w:jc w:val="center"/>
        <w:rPr>
          <w:sz w:val="22"/>
          <w:szCs w:val="22"/>
        </w:rPr>
      </w:pPr>
    </w:p>
    <w:p w:rsidR="00464786" w:rsidRDefault="00464786" w:rsidP="00464786">
      <w:pPr>
        <w:pStyle w:val="a6"/>
        <w:jc w:val="center"/>
        <w:rPr>
          <w:sz w:val="22"/>
          <w:szCs w:val="22"/>
        </w:rPr>
      </w:pPr>
    </w:p>
    <w:p w:rsidR="00464786" w:rsidRDefault="00464786" w:rsidP="00464786">
      <w:pPr>
        <w:pStyle w:val="a6"/>
        <w:jc w:val="center"/>
        <w:rPr>
          <w:sz w:val="22"/>
          <w:szCs w:val="22"/>
        </w:rPr>
      </w:pPr>
    </w:p>
    <w:p w:rsidR="00464786" w:rsidRDefault="00464786" w:rsidP="00464786">
      <w:pPr>
        <w:pStyle w:val="a6"/>
        <w:jc w:val="center"/>
        <w:rPr>
          <w:sz w:val="22"/>
          <w:szCs w:val="22"/>
        </w:rPr>
      </w:pPr>
    </w:p>
    <w:p w:rsidR="00464786" w:rsidRDefault="00464786" w:rsidP="00464786">
      <w:pPr>
        <w:pStyle w:val="a6"/>
        <w:jc w:val="center"/>
        <w:rPr>
          <w:sz w:val="22"/>
          <w:szCs w:val="22"/>
        </w:rPr>
      </w:pPr>
    </w:p>
    <w:p w:rsidR="00464786" w:rsidRDefault="00464786" w:rsidP="00464786">
      <w:pPr>
        <w:pStyle w:val="a6"/>
        <w:jc w:val="center"/>
        <w:rPr>
          <w:sz w:val="22"/>
          <w:szCs w:val="22"/>
        </w:rPr>
      </w:pPr>
    </w:p>
    <w:p w:rsidR="00464786" w:rsidRDefault="00464786" w:rsidP="00464786">
      <w:pPr>
        <w:pStyle w:val="a6"/>
        <w:jc w:val="center"/>
        <w:rPr>
          <w:sz w:val="22"/>
          <w:szCs w:val="22"/>
        </w:rPr>
      </w:pPr>
    </w:p>
    <w:p w:rsidR="00464786" w:rsidRDefault="00464786" w:rsidP="00464786">
      <w:pPr>
        <w:pStyle w:val="a6"/>
        <w:jc w:val="center"/>
        <w:rPr>
          <w:sz w:val="22"/>
          <w:szCs w:val="22"/>
        </w:rPr>
      </w:pPr>
    </w:p>
    <w:p w:rsidR="00464786" w:rsidRDefault="00464786" w:rsidP="00464786">
      <w:pPr>
        <w:pStyle w:val="a6"/>
        <w:jc w:val="center"/>
        <w:rPr>
          <w:sz w:val="22"/>
          <w:szCs w:val="22"/>
        </w:rPr>
      </w:pPr>
    </w:p>
    <w:p w:rsidR="00464786" w:rsidRDefault="00464786" w:rsidP="00464786">
      <w:pPr>
        <w:pStyle w:val="a6"/>
        <w:jc w:val="center"/>
        <w:rPr>
          <w:sz w:val="22"/>
          <w:szCs w:val="22"/>
        </w:rPr>
      </w:pPr>
    </w:p>
    <w:p w:rsidR="00464786" w:rsidRDefault="00464786" w:rsidP="00464786">
      <w:pPr>
        <w:pStyle w:val="a6"/>
        <w:jc w:val="center"/>
        <w:rPr>
          <w:sz w:val="22"/>
          <w:szCs w:val="22"/>
        </w:rPr>
      </w:pPr>
    </w:p>
    <w:p w:rsidR="00464786" w:rsidRDefault="00464786" w:rsidP="00464786">
      <w:pPr>
        <w:pStyle w:val="a6"/>
        <w:jc w:val="center"/>
        <w:rPr>
          <w:sz w:val="22"/>
          <w:szCs w:val="22"/>
        </w:rPr>
      </w:pPr>
    </w:p>
    <w:p w:rsidR="00464786" w:rsidRDefault="00464786" w:rsidP="00464786">
      <w:pPr>
        <w:pStyle w:val="a6"/>
        <w:jc w:val="center"/>
        <w:rPr>
          <w:sz w:val="22"/>
          <w:szCs w:val="22"/>
        </w:rPr>
      </w:pPr>
    </w:p>
    <w:p w:rsidR="00464786" w:rsidRDefault="00464786" w:rsidP="00464786">
      <w:pPr>
        <w:pStyle w:val="a6"/>
        <w:jc w:val="center"/>
        <w:rPr>
          <w:sz w:val="22"/>
          <w:szCs w:val="22"/>
        </w:rPr>
      </w:pPr>
    </w:p>
    <w:p w:rsidR="00464786" w:rsidRDefault="00464786" w:rsidP="00464786">
      <w:pPr>
        <w:pStyle w:val="a6"/>
        <w:jc w:val="center"/>
        <w:rPr>
          <w:sz w:val="22"/>
          <w:szCs w:val="22"/>
        </w:rPr>
      </w:pPr>
    </w:p>
    <w:p w:rsidR="00464786" w:rsidRDefault="00464786" w:rsidP="00464786">
      <w:pPr>
        <w:pStyle w:val="a6"/>
        <w:jc w:val="center"/>
        <w:rPr>
          <w:sz w:val="22"/>
          <w:szCs w:val="22"/>
        </w:rPr>
      </w:pPr>
    </w:p>
    <w:p w:rsidR="00464786" w:rsidRDefault="00464786" w:rsidP="00464786">
      <w:pPr>
        <w:pStyle w:val="a6"/>
        <w:jc w:val="center"/>
        <w:rPr>
          <w:sz w:val="22"/>
          <w:szCs w:val="22"/>
        </w:rPr>
      </w:pPr>
    </w:p>
    <w:p w:rsidR="00464786" w:rsidRDefault="00464786" w:rsidP="00464786">
      <w:pPr>
        <w:pStyle w:val="a6"/>
        <w:jc w:val="center"/>
        <w:rPr>
          <w:sz w:val="22"/>
          <w:szCs w:val="22"/>
        </w:rPr>
      </w:pPr>
    </w:p>
    <w:p w:rsidR="00464786" w:rsidRDefault="00464786" w:rsidP="0046478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 – 2020</w:t>
      </w:r>
    </w:p>
    <w:p w:rsidR="00464786" w:rsidRDefault="00464786" w:rsidP="00464786">
      <w:pPr>
        <w:jc w:val="both"/>
        <w:rPr>
          <w:b/>
          <w:spacing w:val="20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464786" w:rsidRDefault="00464786" w:rsidP="00464786">
      <w:pPr>
        <w:pStyle w:val="a6"/>
        <w:jc w:val="center"/>
        <w:rPr>
          <w:b/>
          <w:szCs w:val="24"/>
        </w:rPr>
      </w:pPr>
      <w:r>
        <w:rPr>
          <w:b/>
          <w:szCs w:val="24"/>
        </w:rPr>
        <w:lastRenderedPageBreak/>
        <w:t>ОСНОВНІ ВІДОМОСТІ ПРО ЗАМОВНИКА:</w:t>
      </w:r>
    </w:p>
    <w:p w:rsidR="00464786" w:rsidRDefault="00464786" w:rsidP="00464786">
      <w:pPr>
        <w:pStyle w:val="a6"/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580"/>
      </w:tblGrid>
      <w:tr w:rsidR="00464786" w:rsidTr="0046478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6" w:rsidRDefault="00464786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Повне найменування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6" w:rsidRDefault="00464786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ПРИВАТНЕ АКЦІОНЕРНЕ ТОВАРИСТВО</w:t>
            </w:r>
          </w:p>
          <w:p w:rsidR="00464786" w:rsidRDefault="00464786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«ЧЕРНІГІВАГРОАВТОСЕРВІС»</w:t>
            </w:r>
          </w:p>
        </w:tc>
      </w:tr>
      <w:tr w:rsidR="00464786" w:rsidTr="0046478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6" w:rsidRDefault="00464786">
            <w:pPr>
              <w:pStyle w:val="a6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Код за ЄДРПОУ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6" w:rsidRDefault="00464786">
            <w:pPr>
              <w:pStyle w:val="a6"/>
              <w:ind w:firstLine="0"/>
              <w:rPr>
                <w:szCs w:val="24"/>
              </w:rPr>
            </w:pPr>
            <w:r>
              <w:t>00450950</w:t>
            </w:r>
          </w:p>
        </w:tc>
      </w:tr>
      <w:tr w:rsidR="00464786" w:rsidTr="0046478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6" w:rsidRDefault="00464786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Місцезнаходження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6" w:rsidRDefault="00464786">
            <w:pPr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14032,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м.Чернігів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вул.Бєлова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, 7</w:t>
            </w:r>
          </w:p>
        </w:tc>
      </w:tr>
      <w:tr w:rsidR="00464786" w:rsidTr="0046478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6" w:rsidRDefault="00464786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Дата державної реєстрації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6" w:rsidRDefault="00464786">
            <w:pPr>
              <w:pStyle w:val="a6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08.08.1995</w:t>
            </w:r>
          </w:p>
        </w:tc>
      </w:tr>
    </w:tbl>
    <w:p w:rsidR="00464786" w:rsidRDefault="00464786" w:rsidP="00464786">
      <w:pPr>
        <w:pStyle w:val="a6"/>
        <w:jc w:val="center"/>
        <w:rPr>
          <w:sz w:val="22"/>
          <w:szCs w:val="22"/>
        </w:rPr>
      </w:pPr>
    </w:p>
    <w:p w:rsidR="00464786" w:rsidRDefault="00464786" w:rsidP="00464786">
      <w:pPr>
        <w:pStyle w:val="a6"/>
        <w:jc w:val="center"/>
        <w:rPr>
          <w:b/>
          <w:szCs w:val="24"/>
        </w:rPr>
      </w:pPr>
      <w:r>
        <w:rPr>
          <w:b/>
          <w:szCs w:val="24"/>
        </w:rPr>
        <w:t>ВСТУПНИЙ ПАРАГРАФ</w:t>
      </w:r>
    </w:p>
    <w:p w:rsidR="00464786" w:rsidRDefault="00464786" w:rsidP="00464786">
      <w:pPr>
        <w:pStyle w:val="a6"/>
        <w:jc w:val="center"/>
        <w:rPr>
          <w:sz w:val="22"/>
          <w:szCs w:val="22"/>
        </w:rPr>
      </w:pPr>
    </w:p>
    <w:p w:rsidR="00464786" w:rsidRDefault="00464786" w:rsidP="00464786">
      <w:pPr>
        <w:pStyle w:val="a6"/>
        <w:rPr>
          <w:szCs w:val="24"/>
        </w:rPr>
      </w:pPr>
      <w:r>
        <w:rPr>
          <w:szCs w:val="24"/>
        </w:rPr>
        <w:t xml:space="preserve">Звіт складено за результатами виконання завдання ТОВ «РФС-АУДИТ» (номер реєстрації у Реєстрі аудиторів та суб’єктів аудиторської діяльності – №2538), на підставі договору </w:t>
      </w:r>
      <w:r>
        <w:rPr>
          <w:color w:val="000000"/>
          <w:szCs w:val="24"/>
        </w:rPr>
        <w:t>№23</w:t>
      </w:r>
      <w:r>
        <w:rPr>
          <w:szCs w:val="24"/>
        </w:rPr>
        <w:t xml:space="preserve"> від 17 лютого 2020 року та у відповідності до:</w:t>
      </w:r>
    </w:p>
    <w:p w:rsidR="00464786" w:rsidRDefault="00464786" w:rsidP="00464786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Закону України ««Про аудит фінансової звітності та аудиторську діяльність» від 31.12.2017 року № 2258-VIII;</w:t>
      </w:r>
    </w:p>
    <w:p w:rsidR="00464786" w:rsidRDefault="00464786" w:rsidP="00464786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Міжнародного стандарту завдань з надання впевненості 3000 «Завдання з надання впевненості, що не є аудитом чи оглядом історичної фінансової інформації (переглянутий)» – (надалі – МСЗНВ 3000).</w:t>
      </w:r>
    </w:p>
    <w:p w:rsidR="00464786" w:rsidRDefault="00464786" w:rsidP="00464786">
      <w:pPr>
        <w:ind w:left="786"/>
        <w:jc w:val="both"/>
        <w:rPr>
          <w:lang w:val="uk-UA"/>
        </w:rPr>
      </w:pPr>
    </w:p>
    <w:p w:rsidR="00464786" w:rsidRDefault="00464786" w:rsidP="00464786">
      <w:pPr>
        <w:pStyle w:val="2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Цей звіт містить результати виконання завдання з надання </w:t>
      </w:r>
      <w:proofErr w:type="spellStart"/>
      <w:r>
        <w:rPr>
          <w:sz w:val="24"/>
          <w:szCs w:val="24"/>
        </w:rPr>
        <w:t>обгрунтованої</w:t>
      </w:r>
      <w:proofErr w:type="spellEnd"/>
      <w:r>
        <w:rPr>
          <w:sz w:val="24"/>
          <w:szCs w:val="24"/>
        </w:rPr>
        <w:t xml:space="preserve"> впевненості щодо інформації, наведеної відповідно до вимог пунктів 5-9 частини 3 статті 40-1 Закону України «Про цінні папери та фондовий ринок» у Звіті про корпоративне управління, що є складовою частиною Звіту керівництва  </w:t>
      </w:r>
      <w:bookmarkStart w:id="2" w:name="OLE_LINK10"/>
      <w:bookmarkStart w:id="3" w:name="OLE_LINK9"/>
      <w:r>
        <w:rPr>
          <w:sz w:val="24"/>
          <w:szCs w:val="24"/>
        </w:rPr>
        <w:t xml:space="preserve">ПРИВАТНОГО АКЦІОНЕРНОГО ТОВАРИСТВА «ЧЕРНІГІВАГРОАВТОСЕРВІС» </w:t>
      </w:r>
      <w:bookmarkEnd w:id="2"/>
      <w:bookmarkEnd w:id="3"/>
      <w:r>
        <w:rPr>
          <w:sz w:val="24"/>
          <w:szCs w:val="24"/>
        </w:rPr>
        <w:t>(надалі – інформація Звіту про корпоративне управління) за рік, що закінчився 31 грудня 2019 року, й включає:</w:t>
      </w:r>
    </w:p>
    <w:p w:rsidR="00464786" w:rsidRDefault="00464786" w:rsidP="00464786">
      <w:pPr>
        <w:pStyle w:val="2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– опис основних характеристик систем внутрішнього контролю і управління ризиками Замовника;</w:t>
      </w:r>
      <w:bookmarkStart w:id="4" w:name="n1268"/>
      <w:bookmarkEnd w:id="4"/>
    </w:p>
    <w:p w:rsidR="00464786" w:rsidRDefault="00464786" w:rsidP="00464786">
      <w:pPr>
        <w:pStyle w:val="2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– перелік осіб, які прямо або опосередковано є власниками значного пакета акцій Замовника;</w:t>
      </w:r>
      <w:bookmarkStart w:id="5" w:name="n1269"/>
      <w:bookmarkEnd w:id="5"/>
    </w:p>
    <w:p w:rsidR="00464786" w:rsidRDefault="00464786" w:rsidP="00464786">
      <w:pPr>
        <w:pStyle w:val="2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– інформацію про будь-які обмеження прав участі та голосування акціонерів (учасників) на загальних зборах Замовника;</w:t>
      </w:r>
    </w:p>
    <w:p w:rsidR="00464786" w:rsidRDefault="00464786" w:rsidP="00464786">
      <w:pPr>
        <w:pStyle w:val="rvps2"/>
        <w:spacing w:before="0" w:beforeAutospacing="0" w:after="0" w:afterAutospacing="0"/>
        <w:ind w:firstLine="376"/>
        <w:jc w:val="both"/>
        <w:rPr>
          <w:lang w:val="uk-UA"/>
        </w:rPr>
      </w:pPr>
      <w:bookmarkStart w:id="6" w:name="n1270"/>
      <w:bookmarkEnd w:id="6"/>
      <w:r>
        <w:rPr>
          <w:lang w:val="uk-UA"/>
        </w:rPr>
        <w:t>– опис порядку призначення та звільнення посадових осіб Замовника;</w:t>
      </w:r>
    </w:p>
    <w:p w:rsidR="00464786" w:rsidRDefault="00464786" w:rsidP="00464786">
      <w:pPr>
        <w:pStyle w:val="rvps2"/>
        <w:spacing w:before="0" w:beforeAutospacing="0" w:after="0" w:afterAutospacing="0"/>
        <w:ind w:firstLine="376"/>
        <w:jc w:val="both"/>
        <w:rPr>
          <w:lang w:val="uk-UA"/>
        </w:rPr>
      </w:pPr>
      <w:bookmarkStart w:id="7" w:name="n1271"/>
      <w:bookmarkEnd w:id="7"/>
      <w:r>
        <w:rPr>
          <w:lang w:val="uk-UA"/>
        </w:rPr>
        <w:t>– опис повноважень посадових осіб Замовника.</w:t>
      </w:r>
    </w:p>
    <w:p w:rsidR="00464786" w:rsidRDefault="00464786" w:rsidP="00464786">
      <w:pPr>
        <w:pStyle w:val="a6"/>
        <w:rPr>
          <w:szCs w:val="24"/>
        </w:rPr>
      </w:pPr>
    </w:p>
    <w:p w:rsidR="00464786" w:rsidRDefault="00464786" w:rsidP="00464786">
      <w:pPr>
        <w:pStyle w:val="a6"/>
        <w:rPr>
          <w:szCs w:val="24"/>
        </w:rPr>
      </w:pPr>
      <w:r>
        <w:rPr>
          <w:szCs w:val="24"/>
        </w:rPr>
        <w:t>Інформацію Звіту про корпоративне управління було складено управлінським персоналом відповідно до вимог (надалі – встановлені критерії):</w:t>
      </w:r>
    </w:p>
    <w:p w:rsidR="00464786" w:rsidRDefault="00464786" w:rsidP="00464786">
      <w:pPr>
        <w:pStyle w:val="a6"/>
        <w:numPr>
          <w:ilvl w:val="0"/>
          <w:numId w:val="1"/>
        </w:numPr>
        <w:rPr>
          <w:szCs w:val="24"/>
        </w:rPr>
      </w:pPr>
      <w:r>
        <w:rPr>
          <w:szCs w:val="24"/>
        </w:rPr>
        <w:t>пунктів 5-9 частини 3 статті 40-1 Закону України «Про цінні папери та фондовий ринок»;</w:t>
      </w:r>
    </w:p>
    <w:p w:rsidR="00464786" w:rsidRDefault="00464786" w:rsidP="00464786">
      <w:pPr>
        <w:pStyle w:val="a6"/>
        <w:numPr>
          <w:ilvl w:val="0"/>
          <w:numId w:val="1"/>
        </w:numPr>
        <w:rPr>
          <w:szCs w:val="24"/>
        </w:rPr>
      </w:pPr>
      <w:r>
        <w:rPr>
          <w:szCs w:val="24"/>
        </w:rPr>
        <w:t>«Положення про розкриття інформації емітентами цінних паперів», затвердженого рішення НКЦПФР 03.12.2013  № 2826 (з подальшими змінами та доповненнями) в частині вимог щодо інформації, зазначеної у підпунктах 5-9 пункту 4 розділу VII </w:t>
      </w:r>
      <w:hyperlink r:id="rId6" w:anchor="n734" w:history="1">
        <w:r>
          <w:rPr>
            <w:rStyle w:val="a3"/>
          </w:rPr>
          <w:t>додатка 38</w:t>
        </w:r>
      </w:hyperlink>
      <w:r>
        <w:rPr>
          <w:szCs w:val="24"/>
        </w:rPr>
        <w:t> до цього Положення.</w:t>
      </w:r>
    </w:p>
    <w:p w:rsidR="00464786" w:rsidRDefault="00464786" w:rsidP="00464786">
      <w:pPr>
        <w:pStyle w:val="a6"/>
        <w:rPr>
          <w:szCs w:val="24"/>
        </w:rPr>
      </w:pPr>
      <w:r>
        <w:rPr>
          <w:szCs w:val="24"/>
        </w:rPr>
        <w:t>Визначені вище критерії застосовуються виключно для інформації Звіту про корпоративне  управління, що складається для цілей подання регулярної (річної) інформації про емітента,  яка розкривається на фондовому ринку, в тому числі шляхом подання до Національної комісії з цінних паперів та фондового ринку відповідно до вимог статті 40 Закону України «Про цінні папери та фондовий ринок».</w:t>
      </w:r>
    </w:p>
    <w:p w:rsidR="00464786" w:rsidRDefault="00464786" w:rsidP="00464786">
      <w:pPr>
        <w:pStyle w:val="a6"/>
        <w:rPr>
          <w:szCs w:val="24"/>
        </w:rPr>
      </w:pPr>
    </w:p>
    <w:p w:rsidR="00464786" w:rsidRDefault="00464786" w:rsidP="00464786">
      <w:pPr>
        <w:ind w:left="426"/>
        <w:jc w:val="center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ВІДПОВІДАЛЬНІСТЬ ЗА ІНФОРМАЦІЮ ЗВІТУ ПРО КОРПОРАТИВНЕ УПРАВЛІННЯ</w:t>
      </w:r>
    </w:p>
    <w:p w:rsidR="00464786" w:rsidRDefault="00464786" w:rsidP="00464786">
      <w:pPr>
        <w:ind w:left="426"/>
        <w:jc w:val="both"/>
        <w:rPr>
          <w:shd w:val="clear" w:color="auto" w:fill="FFFFFF"/>
          <w:lang w:val="uk-UA"/>
        </w:rPr>
      </w:pPr>
    </w:p>
    <w:p w:rsidR="00464786" w:rsidRDefault="00464786" w:rsidP="00464786">
      <w:pPr>
        <w:ind w:firstLine="42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Управлінський персонал Замовника несе відповідальність за складання і достовірне подання інформації Звіту про корпоративне управління відповідно до встановлених критеріїв та за таку систему внутрішнього контролю, яку управлінський персонал визначає потрібною для того, щоб забезпечити складання інформації Звіту про </w:t>
      </w:r>
      <w:r>
        <w:rPr>
          <w:shd w:val="clear" w:color="auto" w:fill="FFFFFF"/>
          <w:lang w:val="uk-UA"/>
        </w:rPr>
        <w:lastRenderedPageBreak/>
        <w:t xml:space="preserve">корпоративне управління, що не містить суттєвих викривлень внаслідок шахрайства або помилки. </w:t>
      </w:r>
    </w:p>
    <w:p w:rsidR="00464786" w:rsidRDefault="00464786" w:rsidP="00464786">
      <w:pPr>
        <w:ind w:firstLine="42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Ті, кого наділено найвищими повноваженнями, несуть відповідальність за нагляд за процесом формування інформації Звіту про корпоративне управління Замовника. </w:t>
      </w:r>
    </w:p>
    <w:p w:rsidR="00464786" w:rsidRDefault="00464786" w:rsidP="00464786">
      <w:pPr>
        <w:ind w:firstLine="426"/>
        <w:jc w:val="both"/>
        <w:rPr>
          <w:shd w:val="clear" w:color="auto" w:fill="FFFFFF"/>
          <w:lang w:val="uk-UA"/>
        </w:rPr>
      </w:pPr>
      <w:r>
        <w:rPr>
          <w:color w:val="000000"/>
          <w:lang w:val="uk-UA"/>
        </w:rPr>
        <w:t xml:space="preserve">Відповідно до законодавства України (ст. 7 закону України «Про аудит фінансової звітності та аудиторську діяльність») </w:t>
      </w:r>
      <w:r>
        <w:rPr>
          <w:color w:val="000000"/>
          <w:shd w:val="clear" w:color="auto" w:fill="FFFFFF"/>
          <w:lang w:val="uk-UA"/>
        </w:rPr>
        <w:t xml:space="preserve">посадові особи </w:t>
      </w:r>
      <w:r>
        <w:rPr>
          <w:color w:val="000000"/>
          <w:lang w:val="uk-UA"/>
        </w:rPr>
        <w:t>Замовника</w:t>
      </w:r>
      <w:r>
        <w:rPr>
          <w:color w:val="000000"/>
          <w:shd w:val="clear" w:color="auto" w:fill="FFFFFF"/>
          <w:lang w:val="uk-UA"/>
        </w:rPr>
        <w:t xml:space="preserve"> несуть відповідальність за повноту і достовірність документів та іншої інформації, що були надані Аудитору для виконання цього завдання</w:t>
      </w:r>
      <w:r>
        <w:rPr>
          <w:lang w:val="uk-UA"/>
        </w:rPr>
        <w:t>.</w:t>
      </w:r>
    </w:p>
    <w:p w:rsidR="00464786" w:rsidRDefault="00464786" w:rsidP="00464786">
      <w:pPr>
        <w:pStyle w:val="a6"/>
        <w:rPr>
          <w:szCs w:val="24"/>
        </w:rPr>
      </w:pPr>
    </w:p>
    <w:p w:rsidR="00464786" w:rsidRDefault="00464786" w:rsidP="00464786">
      <w:pPr>
        <w:ind w:firstLine="426"/>
        <w:jc w:val="center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 xml:space="preserve">ВІДПОВІДАЛЬНІСТЬ АУДИТОРА ЗА ВИКОНАННЯ ЗАВДАННЯ З НАДАННЯ ОБГРУНТОВАНОЇ ВПЕВНЕНОСТІ ЩОДО </w:t>
      </w:r>
    </w:p>
    <w:p w:rsidR="00464786" w:rsidRDefault="00464786" w:rsidP="00464786">
      <w:pPr>
        <w:ind w:firstLine="426"/>
        <w:jc w:val="center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ІНФОРМАЦІЇ ЗВІТУ ПРО КОРПОРАТИВНЕ УПРАВЛІННЯ</w:t>
      </w:r>
    </w:p>
    <w:p w:rsidR="00464786" w:rsidRDefault="00464786" w:rsidP="00464786">
      <w:pPr>
        <w:ind w:firstLine="426"/>
        <w:jc w:val="both"/>
        <w:rPr>
          <w:shd w:val="clear" w:color="auto" w:fill="FFFFFF"/>
          <w:lang w:val="uk-UA"/>
        </w:rPr>
      </w:pPr>
    </w:p>
    <w:p w:rsidR="00464786" w:rsidRDefault="00464786" w:rsidP="00464786">
      <w:pPr>
        <w:ind w:firstLine="42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Метою завдання з надання впевненості було отримання </w:t>
      </w:r>
      <w:proofErr w:type="spellStart"/>
      <w:r>
        <w:rPr>
          <w:shd w:val="clear" w:color="auto" w:fill="FFFFFF"/>
          <w:lang w:val="uk-UA"/>
        </w:rPr>
        <w:t>обгрунтованої</w:t>
      </w:r>
      <w:proofErr w:type="spellEnd"/>
      <w:r>
        <w:rPr>
          <w:shd w:val="clear" w:color="auto" w:fill="FFFFFF"/>
          <w:lang w:val="uk-UA"/>
        </w:rPr>
        <w:t xml:space="preserve"> впевненості, що інформація Звіту про корпоративне управління в цілому не містить суттєвого викривлення внаслідок шахрайства або помилки, та складання звіту аудитора, що містить нашу думку. </w:t>
      </w:r>
    </w:p>
    <w:p w:rsidR="00464786" w:rsidRDefault="00464786" w:rsidP="00464786">
      <w:pPr>
        <w:ind w:firstLine="426"/>
        <w:jc w:val="both"/>
        <w:rPr>
          <w:shd w:val="clear" w:color="auto" w:fill="FFFFFF"/>
          <w:lang w:val="uk-UA"/>
        </w:rPr>
      </w:pPr>
      <w:proofErr w:type="spellStart"/>
      <w:r>
        <w:rPr>
          <w:shd w:val="clear" w:color="auto" w:fill="FFFFFF"/>
          <w:lang w:val="uk-UA"/>
        </w:rPr>
        <w:t>Обгрунтована</w:t>
      </w:r>
      <w:proofErr w:type="spellEnd"/>
      <w:r>
        <w:rPr>
          <w:shd w:val="clear" w:color="auto" w:fill="FFFFFF"/>
          <w:lang w:val="uk-UA"/>
        </w:rPr>
        <w:t xml:space="preserve"> впевненість є високим рівнем впевненості, проте не гарантує, що виконане завдання з надання впевненості відповідно до МСЗНВ 3000, завжди виявить суттєве викривлення, коли таке існує. Викривлення можуть бути результатом шахрайства або помилки; вони вважаються суттєвими, якщо окремо або в сукупності, як </w:t>
      </w:r>
      <w:proofErr w:type="spellStart"/>
      <w:r>
        <w:rPr>
          <w:shd w:val="clear" w:color="auto" w:fill="FFFFFF"/>
          <w:lang w:val="uk-UA"/>
        </w:rPr>
        <w:t>обгрунтовано</w:t>
      </w:r>
      <w:proofErr w:type="spellEnd"/>
      <w:r>
        <w:rPr>
          <w:shd w:val="clear" w:color="auto" w:fill="FFFFFF"/>
          <w:lang w:val="uk-UA"/>
        </w:rPr>
        <w:t xml:space="preserve"> очікується, вони можуть впливати на рішення користувачів, що приймаються на основі цієї інформації Звіту про корпоративне управління. </w:t>
      </w:r>
    </w:p>
    <w:p w:rsidR="00464786" w:rsidRDefault="00464786" w:rsidP="00464786">
      <w:pPr>
        <w:ind w:firstLine="42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Виконуючи завдання з надання впевненості відповідно до вимог МСЗНВ 3000, ми використовуємо професійне судження та професійний скептицизм протягом всього завдання. </w:t>
      </w:r>
    </w:p>
    <w:p w:rsidR="00464786" w:rsidRDefault="00464786" w:rsidP="00464786">
      <w:pPr>
        <w:ind w:firstLine="426"/>
        <w:jc w:val="both"/>
        <w:rPr>
          <w:lang w:val="uk-UA"/>
        </w:rPr>
      </w:pPr>
    </w:p>
    <w:p w:rsidR="00464786" w:rsidRDefault="00464786" w:rsidP="00464786">
      <w:pPr>
        <w:ind w:firstLine="426"/>
        <w:jc w:val="both"/>
        <w:rPr>
          <w:lang w:val="uk-UA"/>
        </w:rPr>
      </w:pPr>
      <w:r>
        <w:rPr>
          <w:lang w:val="uk-UA"/>
        </w:rPr>
        <w:t>Загальний комплекс здійснених процедур отримання аудиторських доказів, зокрема, але не виключно, був направлений на:</w:t>
      </w:r>
    </w:p>
    <w:p w:rsidR="00464786" w:rsidRDefault="00464786" w:rsidP="00464786">
      <w:pPr>
        <w:numPr>
          <w:ilvl w:val="0"/>
          <w:numId w:val="2"/>
        </w:numPr>
        <w:ind w:left="0" w:firstLine="426"/>
        <w:jc w:val="both"/>
        <w:rPr>
          <w:lang w:val="uk-UA"/>
        </w:rPr>
      </w:pPr>
      <w:r>
        <w:rPr>
          <w:i/>
          <w:lang w:val="uk-UA"/>
        </w:rPr>
        <w:t>отримання розуміння Замовника як середовища функціонування системи корпоративного управління</w:t>
      </w:r>
      <w:r>
        <w:rPr>
          <w:lang w:val="uk-UA"/>
        </w:rPr>
        <w:t>: обов’язковість формування наглядової ради, можливість застосування одноосібного виконавчого органу, особливості функціонування органу контролю (ревізору або ревізійної комісії);</w:t>
      </w:r>
    </w:p>
    <w:p w:rsidR="00464786" w:rsidRDefault="00464786" w:rsidP="00464786">
      <w:pPr>
        <w:numPr>
          <w:ilvl w:val="0"/>
          <w:numId w:val="2"/>
        </w:numPr>
        <w:ind w:left="0" w:firstLine="426"/>
        <w:jc w:val="both"/>
        <w:rPr>
          <w:lang w:val="uk-UA"/>
        </w:rPr>
      </w:pPr>
      <w:r>
        <w:rPr>
          <w:i/>
          <w:lang w:val="uk-UA"/>
        </w:rPr>
        <w:t>дослідження прийнятих внутрішніх документів, які регламентують функціонування органів корпоративного управління</w:t>
      </w:r>
      <w:r>
        <w:rPr>
          <w:lang w:val="uk-UA"/>
        </w:rPr>
        <w:t>;</w:t>
      </w:r>
    </w:p>
    <w:p w:rsidR="00464786" w:rsidRDefault="00464786" w:rsidP="00464786">
      <w:pPr>
        <w:numPr>
          <w:ilvl w:val="0"/>
          <w:numId w:val="2"/>
        </w:numPr>
        <w:ind w:left="0" w:firstLine="426"/>
        <w:jc w:val="both"/>
        <w:rPr>
          <w:lang w:val="uk-UA"/>
        </w:rPr>
      </w:pPr>
      <w:r>
        <w:rPr>
          <w:i/>
          <w:lang w:val="uk-UA"/>
        </w:rPr>
        <w:t>дослідження змісту функцій та повноважень загальних зборів Замовника</w:t>
      </w:r>
      <w:r>
        <w:rPr>
          <w:lang w:val="uk-UA"/>
        </w:rPr>
        <w:t xml:space="preserve">; </w:t>
      </w:r>
    </w:p>
    <w:p w:rsidR="00464786" w:rsidRDefault="00464786" w:rsidP="00464786">
      <w:pPr>
        <w:numPr>
          <w:ilvl w:val="0"/>
          <w:numId w:val="2"/>
        </w:numPr>
        <w:ind w:left="0" w:firstLine="426"/>
        <w:jc w:val="both"/>
        <w:rPr>
          <w:lang w:val="uk-UA"/>
        </w:rPr>
      </w:pPr>
      <w:r>
        <w:rPr>
          <w:i/>
          <w:lang w:val="uk-UA"/>
        </w:rPr>
        <w:t>дослідження повноважень та форми функціонування наглядової ради</w:t>
      </w:r>
      <w:r>
        <w:rPr>
          <w:lang w:val="uk-UA"/>
        </w:rPr>
        <w:t>: склад, наявність постійних або тимчасових комітетів, наявність служби внутрішнього аудиту, наявність корпоративного секретаря;</w:t>
      </w:r>
    </w:p>
    <w:p w:rsidR="00464786" w:rsidRDefault="00464786" w:rsidP="00464786">
      <w:pPr>
        <w:numPr>
          <w:ilvl w:val="0"/>
          <w:numId w:val="2"/>
        </w:numPr>
        <w:ind w:left="0" w:firstLine="426"/>
        <w:jc w:val="both"/>
        <w:rPr>
          <w:lang w:val="uk-UA"/>
        </w:rPr>
      </w:pPr>
      <w:r>
        <w:rPr>
          <w:i/>
          <w:lang w:val="uk-UA"/>
        </w:rPr>
        <w:t>дослідження форми функціонування органу перевірки фінансово-господарської діяльності Замовника</w:t>
      </w:r>
      <w:r>
        <w:rPr>
          <w:lang w:val="uk-UA"/>
        </w:rPr>
        <w:t>: наявність ревізійної комісії, або окремої посади ревізора;</w:t>
      </w:r>
    </w:p>
    <w:p w:rsidR="00464786" w:rsidRDefault="00464786" w:rsidP="00464786">
      <w:pPr>
        <w:numPr>
          <w:ilvl w:val="0"/>
          <w:numId w:val="2"/>
        </w:numPr>
        <w:ind w:left="0" w:firstLine="426"/>
        <w:jc w:val="both"/>
        <w:rPr>
          <w:lang w:val="uk-UA"/>
        </w:rPr>
      </w:pPr>
      <w:r>
        <w:rPr>
          <w:i/>
          <w:lang w:val="uk-UA"/>
        </w:rPr>
        <w:t>дослідження повноважень та форми функціонування виконавчого органу Замовника</w:t>
      </w:r>
      <w:r>
        <w:rPr>
          <w:lang w:val="uk-UA"/>
        </w:rPr>
        <w:t>: наявність колегіального або одноосібного виконавчого органу товариства.</w:t>
      </w:r>
    </w:p>
    <w:p w:rsidR="00464786" w:rsidRDefault="00464786" w:rsidP="00464786">
      <w:pPr>
        <w:ind w:firstLine="42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Ми несемо відповідальність за формування нашого висновку, який </w:t>
      </w:r>
      <w:proofErr w:type="spellStart"/>
      <w:r>
        <w:rPr>
          <w:shd w:val="clear" w:color="auto" w:fill="FFFFFF"/>
          <w:lang w:val="uk-UA"/>
        </w:rPr>
        <w:t>грунтується</w:t>
      </w:r>
      <w:proofErr w:type="spellEnd"/>
      <w:r>
        <w:rPr>
          <w:shd w:val="clear" w:color="auto" w:fill="FFFFFF"/>
          <w:lang w:val="uk-UA"/>
        </w:rPr>
        <w:t xml:space="preserve"> на аудиторських доказах, отриманих до дати цього звіту внаслідок дослідження зокрема, але не виключно, таких джерел як: Кодексу корпоративного управління, протоколів засідання наглядової ради, протоколів засідання виконавчого органу, протоколів зборів акціонерів, внутрішніх регламентів щодо призначення та звільнення посадових осіб, трудові угоди (контракти) з посадовими особами Замовника, дані депозитарію про склад акціонерів.</w:t>
      </w:r>
    </w:p>
    <w:p w:rsidR="00464786" w:rsidRDefault="00464786" w:rsidP="00464786">
      <w:pPr>
        <w:ind w:firstLine="426"/>
        <w:jc w:val="both"/>
        <w:rPr>
          <w:shd w:val="clear" w:color="auto" w:fill="FFFFFF"/>
          <w:lang w:val="uk-UA"/>
        </w:rPr>
      </w:pPr>
    </w:p>
    <w:p w:rsidR="00464786" w:rsidRDefault="00464786" w:rsidP="00464786">
      <w:pPr>
        <w:ind w:firstLine="42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Окрім того, ми:</w:t>
      </w:r>
    </w:p>
    <w:p w:rsidR="00464786" w:rsidRDefault="00464786" w:rsidP="00464786">
      <w:pPr>
        <w:ind w:firstLine="42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- ідентифікуємо та оцінюємо ризики суттєвого викривлення інформації Звіту про корпоративне управління внаслідок шахрайства чи помилки, розробляємо та виконуємо аудиторські процедури у відповідь на ці ризики, та отримуємо аудиторські докази, що є достатніми та прийнятними для використання їх як основи для нашої думки. Ризик </w:t>
      </w:r>
      <w:proofErr w:type="spellStart"/>
      <w:r>
        <w:rPr>
          <w:shd w:val="clear" w:color="auto" w:fill="FFFFFF"/>
          <w:lang w:val="uk-UA"/>
        </w:rPr>
        <w:lastRenderedPageBreak/>
        <w:t>невиявлення</w:t>
      </w:r>
      <w:proofErr w:type="spellEnd"/>
      <w:r>
        <w:rPr>
          <w:shd w:val="clear" w:color="auto" w:fill="FFFFFF"/>
          <w:lang w:val="uk-UA"/>
        </w:rPr>
        <w:t xml:space="preserve"> суттєвого викривлення внаслідок шахрайства є вищим, ніж для викривлення внаслідок помилки, оскільки шахрайство може включати змову, підробку, навмисні пропуски, невірні твердження або нехтування заходами внутрішнього контролю;</w:t>
      </w:r>
    </w:p>
    <w:p w:rsidR="00464786" w:rsidRDefault="00464786" w:rsidP="00464786">
      <w:pPr>
        <w:ind w:firstLine="42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- отримуємо розуміння заходів внутрішнього контролю, що стосуються завдання з надання впевненості, для розробки аудиторських процедур, які б відповідали обставинам, а не для висловлення думки щодо ефективності системи внутрішнього контролю;</w:t>
      </w:r>
    </w:p>
    <w:p w:rsidR="00464786" w:rsidRDefault="00464786" w:rsidP="00464786">
      <w:pPr>
        <w:ind w:firstLine="42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- оцінюємо прийнятність застосованих політик та відповідних розкриттів інформації, зроблених управлінським персоналом; </w:t>
      </w:r>
    </w:p>
    <w:p w:rsidR="00464786" w:rsidRDefault="00464786" w:rsidP="00464786">
      <w:pPr>
        <w:ind w:firstLine="42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- оцінюємо загальне подання, структуру та зміст інформації Звіту про корпоративне управління включно з розкриттями інформації, а також те, чи показує інформація Звіту про корпоративне управління операції та події, що було покладено в основу її складання, так, щоб досягти достовірного відображення. Ми повідомляємо тим, кого наділено найвищими повноваженнями, інформацію про запланований обсяг та час проведення процедур виконання завдання з надання впевненості та суттєві аудиторські результати, виявлені під час виконання такого завдання, включаючи будь-які суттєві недоліки системи внутрішнього контролю, які були виявлені;</w:t>
      </w:r>
    </w:p>
    <w:p w:rsidR="00464786" w:rsidRDefault="00464786" w:rsidP="00464786">
      <w:pPr>
        <w:ind w:firstLine="42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- ми також надаємо тим, кого наділено найвищими повноваженнями, твердження, що ми виконали доречні етичні вимоги щодо незалежності, та повідомляємо їх про всі зв’язки та інші питання, які могли б </w:t>
      </w:r>
      <w:proofErr w:type="spellStart"/>
      <w:r>
        <w:rPr>
          <w:shd w:val="clear" w:color="auto" w:fill="FFFFFF"/>
          <w:lang w:val="uk-UA"/>
        </w:rPr>
        <w:t>обгрунтовано</w:t>
      </w:r>
      <w:proofErr w:type="spellEnd"/>
      <w:r>
        <w:rPr>
          <w:shd w:val="clear" w:color="auto" w:fill="FFFFFF"/>
          <w:lang w:val="uk-UA"/>
        </w:rPr>
        <w:t xml:space="preserve"> вважатись такими, що впливають на нашу незалежність, а також, де це застосовано, щодо відповідних застережних заходів. З переліку всіх питань, інформація щодо яких надавалась тим, кого наділено найвищими повноваженнями, ми визначили ті, що мали найбільше значення під час виконання завдання з надання впевненості щодо інформації Звіту про корпоративне управління фінансової звітності поточного періоду, тобто ті, які є ключовими питаннями виконання такого завдання.</w:t>
      </w:r>
    </w:p>
    <w:p w:rsidR="00464786" w:rsidRDefault="00464786" w:rsidP="00464786">
      <w:pPr>
        <w:pStyle w:val="a6"/>
        <w:rPr>
          <w:szCs w:val="24"/>
        </w:rPr>
      </w:pPr>
    </w:p>
    <w:p w:rsidR="00464786" w:rsidRDefault="00464786" w:rsidP="00464786">
      <w:pPr>
        <w:ind w:firstLine="426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ОСНОВА ДЛЯ ДУМКИ</w:t>
      </w:r>
    </w:p>
    <w:p w:rsidR="00464786" w:rsidRDefault="00464786" w:rsidP="00464786">
      <w:pPr>
        <w:ind w:firstLine="426"/>
        <w:jc w:val="both"/>
        <w:rPr>
          <w:color w:val="000000"/>
          <w:sz w:val="20"/>
          <w:szCs w:val="20"/>
          <w:lang w:val="uk-UA"/>
        </w:rPr>
      </w:pPr>
    </w:p>
    <w:p w:rsidR="00464786" w:rsidRDefault="00464786" w:rsidP="00464786">
      <w:pPr>
        <w:widowControl w:val="0"/>
        <w:tabs>
          <w:tab w:val="left" w:pos="678"/>
        </w:tabs>
        <w:autoSpaceDE w:val="0"/>
        <w:autoSpaceDN w:val="0"/>
        <w:ind w:firstLine="42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Прийняття та процес виконання цього завдання здійснювалося з врахуванням політик та процедур системи контролю якості, які розроблено ТОВ «РФС-АУДИТ» відповідно до  вимог Міжнародного стандарту контролю якості 1 «Контроль якості для фірм, що виконують аудити та огляди фінансової звітності, а також інші завдання з надання впевненості і супутні послуги». Метою створення та підтримання системи контролю якості ТОВ «РФС-АУДИТ», є отримання достатньої впевненості у тому, що:</w:t>
      </w:r>
    </w:p>
    <w:p w:rsidR="00464786" w:rsidRDefault="00464786" w:rsidP="00464786">
      <w:pPr>
        <w:pStyle w:val="ListParagraph"/>
        <w:widowControl w:val="0"/>
        <w:numPr>
          <w:ilvl w:val="0"/>
          <w:numId w:val="3"/>
        </w:numPr>
        <w:tabs>
          <w:tab w:val="left" w:pos="1075"/>
        </w:tabs>
        <w:autoSpaceDE w:val="0"/>
        <w:autoSpaceDN w:val="0"/>
        <w:ind w:left="0" w:firstLine="42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сама фірма та її персонал діють відповідно до професійних стандартів, законодавчих і регуляторних вимог; та</w:t>
      </w:r>
    </w:p>
    <w:p w:rsidR="00464786" w:rsidRDefault="00464786" w:rsidP="00464786">
      <w:pPr>
        <w:pStyle w:val="ListParagraph"/>
        <w:widowControl w:val="0"/>
        <w:numPr>
          <w:ilvl w:val="0"/>
          <w:numId w:val="3"/>
        </w:numPr>
        <w:tabs>
          <w:tab w:val="left" w:pos="1075"/>
        </w:tabs>
        <w:autoSpaceDE w:val="0"/>
        <w:autoSpaceDN w:val="0"/>
        <w:ind w:left="0" w:firstLine="426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звіти, які надаються фірмою або партнерами із завдання, відповідають обставинам.</w:t>
      </w:r>
    </w:p>
    <w:p w:rsidR="00464786" w:rsidRDefault="00464786" w:rsidP="00464786">
      <w:pPr>
        <w:pStyle w:val="a6"/>
        <w:rPr>
          <w:szCs w:val="24"/>
          <w:shd w:val="clear" w:color="auto" w:fill="FFFFFF"/>
        </w:rPr>
      </w:pPr>
    </w:p>
    <w:p w:rsidR="00464786" w:rsidRDefault="00464786" w:rsidP="00464786">
      <w:pPr>
        <w:pStyle w:val="a6"/>
        <w:rPr>
          <w:shd w:val="clear" w:color="auto" w:fill="FFFFFF"/>
        </w:rPr>
      </w:pPr>
      <w:r>
        <w:rPr>
          <w:szCs w:val="24"/>
          <w:shd w:val="clear" w:color="auto" w:fill="FFFFFF"/>
        </w:rPr>
        <w:t xml:space="preserve">Ми виконали завдання з надання </w:t>
      </w:r>
      <w:proofErr w:type="spellStart"/>
      <w:r>
        <w:rPr>
          <w:szCs w:val="24"/>
          <w:shd w:val="clear" w:color="auto" w:fill="FFFFFF"/>
        </w:rPr>
        <w:t>обгрунтова</w:t>
      </w:r>
      <w:r>
        <w:rPr>
          <w:shd w:val="clear" w:color="auto" w:fill="FFFFFF"/>
        </w:rPr>
        <w:t>ної</w:t>
      </w:r>
      <w:proofErr w:type="spellEnd"/>
      <w:r>
        <w:rPr>
          <w:shd w:val="clear" w:color="auto" w:fill="FFFFFF"/>
        </w:rPr>
        <w:t xml:space="preserve"> впевненості відповідно до МСЗНВ 3000. Нашу відповідальність згідно з цим стандартом викладено в розділі «Відповідальність аудитора за виконання завдання з надання </w:t>
      </w:r>
      <w:proofErr w:type="spellStart"/>
      <w:r>
        <w:rPr>
          <w:shd w:val="clear" w:color="auto" w:fill="FFFFFF"/>
        </w:rPr>
        <w:t>обгрунтованої</w:t>
      </w:r>
      <w:proofErr w:type="spellEnd"/>
      <w:r>
        <w:rPr>
          <w:shd w:val="clear" w:color="auto" w:fill="FFFFFF"/>
        </w:rPr>
        <w:t xml:space="preserve"> впевненості» нашого звіту. Ми є незалежними по відношенню до Замовника згідно з Кодексом етики професійних бухгалтерів Ради з міжнародних стандартів етики для бухгалтерів («Кодекс РМСЕБ») та етичними вимогами, застосовними в Україні до нашого завдання з надання впевненості щодо інформації Звіту про корпоративне управління, а також виконали інші обов’язки з етики відповідно до цих вимог та Кодексу РМСЕБ. </w:t>
      </w:r>
    </w:p>
    <w:p w:rsidR="00464786" w:rsidRDefault="00464786" w:rsidP="00464786">
      <w:pPr>
        <w:pStyle w:val="a6"/>
        <w:rPr>
          <w:szCs w:val="24"/>
        </w:rPr>
      </w:pPr>
      <w:r>
        <w:rPr>
          <w:szCs w:val="24"/>
          <w:shd w:val="clear" w:color="auto" w:fill="FFFFFF"/>
        </w:rPr>
        <w:t>Ми вважаємо, що</w:t>
      </w:r>
      <w:r>
        <w:rPr>
          <w:shd w:val="clear" w:color="auto" w:fill="FFFFFF"/>
        </w:rPr>
        <w:t xml:space="preserve"> отримані нами аудиторські докази є достатніми і прийнятними для використання їх як основи для нашої думки.</w:t>
      </w:r>
    </w:p>
    <w:p w:rsidR="00464786" w:rsidRDefault="00464786" w:rsidP="00464786">
      <w:pPr>
        <w:pStyle w:val="a6"/>
        <w:rPr>
          <w:szCs w:val="24"/>
        </w:rPr>
      </w:pPr>
    </w:p>
    <w:p w:rsidR="00464786" w:rsidRDefault="00464786" w:rsidP="00464786">
      <w:pPr>
        <w:pStyle w:val="a6"/>
        <w:jc w:val="center"/>
        <w:rPr>
          <w:color w:val="000000"/>
        </w:rPr>
      </w:pPr>
      <w:r>
        <w:rPr>
          <w:b/>
          <w:color w:val="000000"/>
        </w:rPr>
        <w:t>ДУМКА</w:t>
      </w:r>
    </w:p>
    <w:p w:rsidR="00464786" w:rsidRDefault="00464786" w:rsidP="00464786">
      <w:pPr>
        <w:ind w:firstLine="426"/>
        <w:jc w:val="both"/>
        <w:rPr>
          <w:shd w:val="clear" w:color="auto" w:fill="FFFFFF"/>
          <w:lang w:val="uk-UA"/>
        </w:rPr>
      </w:pPr>
    </w:p>
    <w:p w:rsidR="00464786" w:rsidRDefault="00464786" w:rsidP="00464786">
      <w:pPr>
        <w:ind w:firstLine="42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Ми виконали завдання з надання </w:t>
      </w:r>
      <w:proofErr w:type="spellStart"/>
      <w:r>
        <w:rPr>
          <w:shd w:val="clear" w:color="auto" w:fill="FFFFFF"/>
          <w:lang w:val="uk-UA"/>
        </w:rPr>
        <w:t>обгрунтованої</w:t>
      </w:r>
      <w:proofErr w:type="spellEnd"/>
      <w:r>
        <w:rPr>
          <w:shd w:val="clear" w:color="auto" w:fill="FFFFFF"/>
          <w:lang w:val="uk-UA"/>
        </w:rPr>
        <w:t xml:space="preserve"> впевненості щодо інформації Звіту про корпоративне управління </w:t>
      </w:r>
      <w:r>
        <w:rPr>
          <w:lang w:val="uk-UA"/>
        </w:rPr>
        <w:t>ПРИВАТНОГО АКЦІОНЕРНОГО ТОВАРИСТВА «ЧЕРНІГІВАГРОАВТОСЕРВІС»</w:t>
      </w:r>
      <w:r>
        <w:rPr>
          <w:shd w:val="clear" w:color="auto" w:fill="FFFFFF"/>
          <w:lang w:val="uk-UA"/>
        </w:rPr>
        <w:t xml:space="preserve">, що включає </w:t>
      </w:r>
      <w:r>
        <w:rPr>
          <w:lang w:val="uk-UA"/>
        </w:rPr>
        <w:t xml:space="preserve">опис основних характеристик систем </w:t>
      </w:r>
      <w:r>
        <w:rPr>
          <w:lang w:val="uk-UA"/>
        </w:rPr>
        <w:lastRenderedPageBreak/>
        <w:t>внутрішнього контролю і управління ризиками, перелік осіб, які прямо або опосередковано є власниками значного пакета акцій, інформацію про будь-які обмеження прав участі та голосування акціонерів (учасників) на загальних зборах, опис порядку призначення та звільнення посадових осіб, опис повноважень посадових осіб</w:t>
      </w:r>
      <w:r>
        <w:rPr>
          <w:shd w:val="clear" w:color="auto" w:fill="FFFFFF"/>
          <w:lang w:val="uk-UA"/>
        </w:rPr>
        <w:t xml:space="preserve"> за рік, що закінчився 31 грудня 2019 року. На нашу думку, </w:t>
      </w:r>
      <w:r>
        <w:rPr>
          <w:b/>
          <w:i/>
          <w:shd w:val="clear" w:color="auto" w:fill="FFFFFF"/>
          <w:lang w:val="uk-UA"/>
        </w:rPr>
        <w:t>інформація Звіту про корпоративне управління складена у усіх суттєвих аспектах, відповідно до вимог пунктів 5-9 частини 3 статті 40-1 Закону України «Про цінні папери та фондовий ринок» та підпунктів 5-9 пункту 4 розділу VII </w:t>
      </w:r>
      <w:hyperlink r:id="rId7" w:anchor="n734" w:history="1">
        <w:r>
          <w:rPr>
            <w:rStyle w:val="a3"/>
            <w:b/>
            <w:i/>
            <w:shd w:val="clear" w:color="auto" w:fill="FFFFFF"/>
            <w:lang w:val="uk-UA"/>
          </w:rPr>
          <w:t>додатка 38</w:t>
        </w:r>
      </w:hyperlink>
      <w:r>
        <w:rPr>
          <w:b/>
          <w:i/>
          <w:shd w:val="clear" w:color="auto" w:fill="FFFFFF"/>
          <w:lang w:val="uk-UA"/>
        </w:rPr>
        <w:t xml:space="preserve"> до «Положення про розкриття інформації емітентами цінних паперів». </w:t>
      </w:r>
    </w:p>
    <w:p w:rsidR="00464786" w:rsidRDefault="00464786" w:rsidP="00464786">
      <w:pPr>
        <w:ind w:firstLine="426"/>
        <w:jc w:val="both"/>
        <w:rPr>
          <w:color w:val="000000"/>
          <w:sz w:val="20"/>
          <w:szCs w:val="20"/>
          <w:lang w:val="uk-UA"/>
        </w:rPr>
      </w:pPr>
    </w:p>
    <w:p w:rsidR="00464786" w:rsidRDefault="00464786" w:rsidP="00464786">
      <w:pPr>
        <w:ind w:firstLine="426"/>
        <w:jc w:val="both"/>
        <w:rPr>
          <w:color w:val="000000"/>
          <w:sz w:val="20"/>
          <w:szCs w:val="20"/>
          <w:lang w:val="uk-UA"/>
        </w:rPr>
      </w:pPr>
      <w:r>
        <w:rPr>
          <w:shd w:val="clear" w:color="auto" w:fill="FFFFFF"/>
          <w:lang w:val="uk-UA"/>
        </w:rPr>
        <w:t xml:space="preserve"> </w:t>
      </w:r>
    </w:p>
    <w:p w:rsidR="00464786" w:rsidRDefault="00464786" w:rsidP="00464786">
      <w:pPr>
        <w:ind w:firstLine="426"/>
        <w:jc w:val="center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 xml:space="preserve">ІНША ІНФОРМАЦІЯ ЗВІТУ ПРО КОРПОРАТИВНЕ УПРАВЛІННЯ </w:t>
      </w:r>
    </w:p>
    <w:p w:rsidR="00464786" w:rsidRDefault="00464786" w:rsidP="00464786">
      <w:pPr>
        <w:pStyle w:val="2"/>
        <w:ind w:firstLine="426"/>
        <w:jc w:val="both"/>
        <w:rPr>
          <w:sz w:val="24"/>
          <w:szCs w:val="24"/>
          <w:shd w:val="clear" w:color="auto" w:fill="FFFFFF"/>
        </w:rPr>
      </w:pPr>
    </w:p>
    <w:p w:rsidR="00464786" w:rsidRDefault="00464786" w:rsidP="00464786">
      <w:pPr>
        <w:pStyle w:val="2"/>
        <w:ind w:firstLine="426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Управлінський персонал Замовника несе відповідальність за іншу інформацію, яка включається до Звіту про корпоративне управління відповідно до вимог частини 3 статті 40-1 Закону України «Про цінні папери та фондовий ринок» та подається в такому звіті з врахуванням вимог підпунктів 1-4 пункту 4 розділу VII </w:t>
      </w:r>
      <w:hyperlink r:id="rId8" w:anchor="n734" w:history="1">
        <w:r>
          <w:rPr>
            <w:rStyle w:val="a3"/>
            <w:sz w:val="24"/>
            <w:shd w:val="clear" w:color="auto" w:fill="FFFFFF"/>
          </w:rPr>
          <w:t>додатка 38</w:t>
        </w:r>
      </w:hyperlink>
      <w:r>
        <w:rPr>
          <w:sz w:val="24"/>
          <w:szCs w:val="24"/>
          <w:shd w:val="clear" w:color="auto" w:fill="FFFFFF"/>
        </w:rPr>
        <w:t xml:space="preserve"> до «Положення про розкриття інформації емітентами цінних паперів», затвердженого рішення НКЦПФР 03.12.2013  № 2826 (з подальшими змінами та доповненнями) (надалі – інша інформація Звіту про корпоративне управління). </w:t>
      </w:r>
    </w:p>
    <w:p w:rsidR="00464786" w:rsidRDefault="00464786" w:rsidP="00464786">
      <w:pPr>
        <w:pStyle w:val="2"/>
        <w:ind w:firstLine="426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Інша інформація Звіту про корпоративне управління включає:</w:t>
      </w:r>
    </w:p>
    <w:p w:rsidR="00464786" w:rsidRDefault="00464786" w:rsidP="00464786">
      <w:pPr>
        <w:pStyle w:val="rvps2"/>
        <w:spacing w:before="0" w:beforeAutospacing="0" w:after="0" w:afterAutospacing="0"/>
        <w:ind w:firstLine="376"/>
        <w:jc w:val="both"/>
        <w:rPr>
          <w:shd w:val="clear" w:color="auto" w:fill="FFFFFF"/>
          <w:lang w:val="uk-UA"/>
        </w:rPr>
      </w:pPr>
      <w:r>
        <w:rPr>
          <w:color w:val="000000"/>
          <w:sz w:val="20"/>
          <w:szCs w:val="20"/>
          <w:lang w:val="uk-UA"/>
        </w:rPr>
        <w:t>1</w:t>
      </w:r>
      <w:r>
        <w:rPr>
          <w:shd w:val="clear" w:color="auto" w:fill="FFFFFF"/>
          <w:lang w:val="uk-UA"/>
        </w:rPr>
        <w:t>) посилання на:</w:t>
      </w:r>
    </w:p>
    <w:p w:rsidR="00464786" w:rsidRDefault="00464786" w:rsidP="00464786">
      <w:pPr>
        <w:pStyle w:val="rvps2"/>
        <w:spacing w:before="0" w:beforeAutospacing="0" w:after="0" w:afterAutospacing="0"/>
        <w:ind w:firstLine="37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а) власний кодекс корпоративного управління, яким керується Замовник;</w:t>
      </w:r>
    </w:p>
    <w:p w:rsidR="00464786" w:rsidRDefault="00464786" w:rsidP="00464786">
      <w:pPr>
        <w:pStyle w:val="rvps2"/>
        <w:spacing w:before="0" w:beforeAutospacing="0" w:after="0" w:afterAutospacing="0"/>
        <w:ind w:firstLine="37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б) інший кодекс корпоративного управління, який Замовник добровільно вирішив застосовувати;</w:t>
      </w:r>
    </w:p>
    <w:p w:rsidR="00464786" w:rsidRDefault="00464786" w:rsidP="00464786">
      <w:pPr>
        <w:pStyle w:val="rvps2"/>
        <w:spacing w:before="0" w:beforeAutospacing="0" w:after="0" w:afterAutospacing="0"/>
        <w:ind w:firstLine="37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в) всю відповідну інформацію про практику корпоративного управління, застосовувану понад визначені законодавством вимоги.</w:t>
      </w:r>
    </w:p>
    <w:p w:rsidR="00464786" w:rsidRDefault="00464786" w:rsidP="00464786">
      <w:pPr>
        <w:pStyle w:val="rvps2"/>
        <w:spacing w:before="0" w:beforeAutospacing="0" w:after="0" w:afterAutospacing="0"/>
        <w:ind w:firstLine="37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2) якщо Замовник відхиляється від положень кодексу корпоративного управління, зазначеного в підпунктах «а» або «б» пункту 1 - пояснення Замовника, від яких частин кодексу корпоративного управління він відхиляється і причини таких відхилень. Якщо Замовник прийняв рішення не застосовувати деякі положення кодексу корпоративного управління, зазначеного в підпунктах «а» або «б» пункту 1, він </w:t>
      </w:r>
      <w:proofErr w:type="spellStart"/>
      <w:r>
        <w:rPr>
          <w:shd w:val="clear" w:color="auto" w:fill="FFFFFF"/>
          <w:lang w:val="uk-UA"/>
        </w:rPr>
        <w:t>обгрунтовує</w:t>
      </w:r>
      <w:proofErr w:type="spellEnd"/>
      <w:r>
        <w:rPr>
          <w:shd w:val="clear" w:color="auto" w:fill="FFFFFF"/>
          <w:lang w:val="uk-UA"/>
        </w:rPr>
        <w:t xml:space="preserve"> причини таких дій;</w:t>
      </w:r>
    </w:p>
    <w:p w:rsidR="00464786" w:rsidRDefault="00464786" w:rsidP="00464786">
      <w:pPr>
        <w:pStyle w:val="rvps2"/>
        <w:spacing w:before="0" w:beforeAutospacing="0" w:after="0" w:afterAutospacing="0"/>
        <w:ind w:firstLine="37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3) інформацію про проведені загальні збори акціонерів (учасників) та загальний опис прийнятих на зборах рішень;</w:t>
      </w:r>
    </w:p>
    <w:p w:rsidR="00464786" w:rsidRDefault="00464786" w:rsidP="00464786">
      <w:pPr>
        <w:pStyle w:val="rvps2"/>
        <w:spacing w:before="0" w:beforeAutospacing="0" w:after="0" w:afterAutospacing="0"/>
        <w:ind w:firstLine="37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4) персональний склад наглядової ради та колегіального виконавчого органу (за наявності) Замовника, їхніх комітетів (за наявності), інформацію про проведені засідання та загальний опис прийнятих на них рішень.</w:t>
      </w:r>
    </w:p>
    <w:p w:rsidR="00464786" w:rsidRDefault="00464786" w:rsidP="00464786">
      <w:pPr>
        <w:pStyle w:val="2"/>
        <w:ind w:firstLine="426"/>
        <w:jc w:val="both"/>
        <w:rPr>
          <w:sz w:val="24"/>
          <w:szCs w:val="24"/>
          <w:shd w:val="clear" w:color="auto" w:fill="FFFFFF"/>
        </w:rPr>
      </w:pPr>
    </w:p>
    <w:p w:rsidR="00464786" w:rsidRDefault="00464786" w:rsidP="00464786">
      <w:pPr>
        <w:pStyle w:val="2"/>
        <w:ind w:firstLine="426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Наша думка щодо інформації Звіту про корпоративне управління не поширюється на іншу інформацію Звіту про корпоративне управління, і ми не надаємо висновок з будь-яким рівнем впевненості щодо такої інформації.</w:t>
      </w:r>
    </w:p>
    <w:p w:rsidR="00464786" w:rsidRDefault="00464786" w:rsidP="00464786">
      <w:pPr>
        <w:pStyle w:val="a4"/>
        <w:spacing w:before="113" w:line="259" w:lineRule="auto"/>
        <w:ind w:firstLine="426"/>
        <w:rPr>
          <w:lang w:val="uk-UA"/>
        </w:rPr>
      </w:pPr>
      <w:r>
        <w:rPr>
          <w:lang w:val="uk-UA"/>
        </w:rPr>
        <w:t xml:space="preserve">У зв’язку з виконанням завдання з надання впевненості нашою відповідальністю, згідно вимог </w:t>
      </w:r>
      <w:r>
        <w:rPr>
          <w:szCs w:val="24"/>
          <w:shd w:val="clear" w:color="auto" w:fill="FFFFFF"/>
          <w:lang w:val="uk-UA"/>
        </w:rPr>
        <w:t xml:space="preserve">частини 3 статті 40-1 Закону України «Про цінні папери та фондовий ринок», </w:t>
      </w:r>
      <w:r>
        <w:rPr>
          <w:lang w:val="uk-UA"/>
        </w:rPr>
        <w:t>є перевірити</w:t>
      </w:r>
      <w:r>
        <w:rPr>
          <w:spacing w:val="-25"/>
          <w:lang w:val="uk-UA"/>
        </w:rPr>
        <w:t xml:space="preserve"> </w:t>
      </w:r>
      <w:r>
        <w:rPr>
          <w:lang w:val="uk-UA"/>
        </w:rPr>
        <w:t>іншу</w:t>
      </w:r>
      <w:r>
        <w:rPr>
          <w:spacing w:val="-25"/>
          <w:lang w:val="uk-UA"/>
        </w:rPr>
        <w:t xml:space="preserve"> </w:t>
      </w:r>
      <w:r>
        <w:rPr>
          <w:lang w:val="uk-UA"/>
        </w:rPr>
        <w:t>інформацію Звіту про корпоративне управління,</w:t>
      </w:r>
      <w:r>
        <w:rPr>
          <w:spacing w:val="-25"/>
          <w:lang w:val="uk-UA"/>
        </w:rPr>
        <w:t xml:space="preserve"> </w:t>
      </w:r>
      <w:r>
        <w:rPr>
          <w:lang w:val="uk-UA"/>
        </w:rPr>
        <w:t>та</w:t>
      </w:r>
      <w:r>
        <w:rPr>
          <w:spacing w:val="-25"/>
          <w:lang w:val="uk-UA"/>
        </w:rPr>
        <w:t xml:space="preserve"> </w:t>
      </w:r>
      <w:r>
        <w:rPr>
          <w:lang w:val="uk-UA"/>
        </w:rPr>
        <w:t>при</w:t>
      </w:r>
      <w:r>
        <w:rPr>
          <w:spacing w:val="-25"/>
          <w:lang w:val="uk-UA"/>
        </w:rPr>
        <w:t xml:space="preserve"> </w:t>
      </w:r>
      <w:r>
        <w:rPr>
          <w:lang w:val="uk-UA"/>
        </w:rPr>
        <w:t>цьому</w:t>
      </w:r>
      <w:r>
        <w:rPr>
          <w:spacing w:val="-26"/>
          <w:lang w:val="uk-UA"/>
        </w:rPr>
        <w:t xml:space="preserve"> </w:t>
      </w:r>
      <w:r>
        <w:rPr>
          <w:lang w:val="uk-UA"/>
        </w:rPr>
        <w:t>розглянути,</w:t>
      </w:r>
      <w:r>
        <w:rPr>
          <w:spacing w:val="-25"/>
          <w:lang w:val="uk-UA"/>
        </w:rPr>
        <w:t xml:space="preserve"> </w:t>
      </w:r>
      <w:r>
        <w:rPr>
          <w:lang w:val="uk-UA"/>
        </w:rPr>
        <w:t>чи</w:t>
      </w:r>
      <w:r>
        <w:rPr>
          <w:spacing w:val="-25"/>
          <w:lang w:val="uk-UA"/>
        </w:rPr>
        <w:t xml:space="preserve"> </w:t>
      </w:r>
      <w:r>
        <w:rPr>
          <w:lang w:val="uk-UA"/>
        </w:rPr>
        <w:t>існує</w:t>
      </w:r>
      <w:r>
        <w:rPr>
          <w:spacing w:val="-25"/>
          <w:lang w:val="uk-UA"/>
        </w:rPr>
        <w:t xml:space="preserve"> </w:t>
      </w:r>
      <w:r>
        <w:rPr>
          <w:lang w:val="uk-UA"/>
        </w:rPr>
        <w:t>суттєва невідповідність</w:t>
      </w:r>
      <w:r>
        <w:rPr>
          <w:spacing w:val="-25"/>
          <w:lang w:val="uk-UA"/>
        </w:rPr>
        <w:t xml:space="preserve"> </w:t>
      </w:r>
      <w:r>
        <w:rPr>
          <w:lang w:val="uk-UA"/>
        </w:rPr>
        <w:t>між</w:t>
      </w:r>
      <w:r>
        <w:rPr>
          <w:spacing w:val="-24"/>
          <w:lang w:val="uk-UA"/>
        </w:rPr>
        <w:t xml:space="preserve"> </w:t>
      </w:r>
      <w:r>
        <w:rPr>
          <w:lang w:val="uk-UA"/>
        </w:rPr>
        <w:t>іншою</w:t>
      </w:r>
      <w:r>
        <w:rPr>
          <w:spacing w:val="-25"/>
          <w:lang w:val="uk-UA"/>
        </w:rPr>
        <w:t xml:space="preserve"> </w:t>
      </w:r>
      <w:r>
        <w:rPr>
          <w:lang w:val="uk-UA"/>
        </w:rPr>
        <w:t>інформацією</w:t>
      </w:r>
      <w:r>
        <w:rPr>
          <w:spacing w:val="-24"/>
          <w:lang w:val="uk-UA"/>
        </w:rPr>
        <w:t xml:space="preserve"> </w:t>
      </w:r>
      <w:r>
        <w:rPr>
          <w:lang w:val="uk-UA"/>
        </w:rPr>
        <w:t>та</w:t>
      </w:r>
      <w:r>
        <w:rPr>
          <w:spacing w:val="-25"/>
          <w:lang w:val="uk-UA"/>
        </w:rPr>
        <w:t xml:space="preserve"> </w:t>
      </w:r>
      <w:r>
        <w:rPr>
          <w:lang w:val="uk-UA"/>
        </w:rPr>
        <w:t>інформацією Звіту про корпоративне управління,</w:t>
      </w:r>
      <w:r>
        <w:rPr>
          <w:spacing w:val="-25"/>
          <w:lang w:val="uk-UA"/>
        </w:rPr>
        <w:t xml:space="preserve"> </w:t>
      </w:r>
      <w:r>
        <w:rPr>
          <w:lang w:val="uk-UA"/>
        </w:rPr>
        <w:t>або</w:t>
      </w:r>
      <w:r>
        <w:rPr>
          <w:spacing w:val="-24"/>
          <w:lang w:val="uk-UA"/>
        </w:rPr>
        <w:t xml:space="preserve"> </w:t>
      </w:r>
      <w:r>
        <w:rPr>
          <w:lang w:val="uk-UA"/>
        </w:rPr>
        <w:t>нашими знаннями,</w:t>
      </w:r>
      <w:r>
        <w:rPr>
          <w:spacing w:val="-13"/>
          <w:lang w:val="uk-UA"/>
        </w:rPr>
        <w:t xml:space="preserve"> </w:t>
      </w:r>
      <w:r>
        <w:rPr>
          <w:lang w:val="uk-UA"/>
        </w:rPr>
        <w:t>отриманими</w:t>
      </w:r>
      <w:r>
        <w:rPr>
          <w:spacing w:val="-13"/>
          <w:lang w:val="uk-UA"/>
        </w:rPr>
        <w:t xml:space="preserve"> </w:t>
      </w:r>
      <w:r>
        <w:rPr>
          <w:lang w:val="uk-UA"/>
        </w:rPr>
        <w:t>під</w:t>
      </w:r>
      <w:r>
        <w:rPr>
          <w:spacing w:val="-13"/>
          <w:lang w:val="uk-UA"/>
        </w:rPr>
        <w:t xml:space="preserve"> </w:t>
      </w:r>
      <w:r>
        <w:rPr>
          <w:lang w:val="uk-UA"/>
        </w:rPr>
        <w:t>час</w:t>
      </w:r>
      <w:r>
        <w:rPr>
          <w:spacing w:val="-12"/>
          <w:lang w:val="uk-UA"/>
        </w:rPr>
        <w:t xml:space="preserve"> </w:t>
      </w:r>
      <w:r>
        <w:rPr>
          <w:lang w:val="uk-UA"/>
        </w:rPr>
        <w:t>виконання завдання з надання впевненості,</w:t>
      </w:r>
      <w:r>
        <w:rPr>
          <w:spacing w:val="-13"/>
          <w:lang w:val="uk-UA"/>
        </w:rPr>
        <w:t xml:space="preserve"> </w:t>
      </w:r>
      <w:r>
        <w:rPr>
          <w:lang w:val="uk-UA"/>
        </w:rPr>
        <w:t>або</w:t>
      </w:r>
      <w:r>
        <w:rPr>
          <w:spacing w:val="-13"/>
          <w:lang w:val="uk-UA"/>
        </w:rPr>
        <w:t xml:space="preserve"> </w:t>
      </w:r>
      <w:r>
        <w:rPr>
          <w:lang w:val="uk-UA"/>
        </w:rPr>
        <w:t>чи</w:t>
      </w:r>
      <w:r>
        <w:rPr>
          <w:spacing w:val="-12"/>
          <w:lang w:val="uk-UA"/>
        </w:rPr>
        <w:t xml:space="preserve"> </w:t>
      </w:r>
      <w:r>
        <w:rPr>
          <w:lang w:val="uk-UA"/>
        </w:rPr>
        <w:t>ця</w:t>
      </w:r>
      <w:r>
        <w:rPr>
          <w:spacing w:val="-13"/>
          <w:lang w:val="uk-UA"/>
        </w:rPr>
        <w:t xml:space="preserve"> </w:t>
      </w:r>
      <w:r>
        <w:rPr>
          <w:lang w:val="uk-UA"/>
        </w:rPr>
        <w:t>інша</w:t>
      </w:r>
      <w:r>
        <w:rPr>
          <w:spacing w:val="-13"/>
          <w:lang w:val="uk-UA"/>
        </w:rPr>
        <w:t xml:space="preserve"> </w:t>
      </w:r>
      <w:r>
        <w:rPr>
          <w:lang w:val="uk-UA"/>
        </w:rPr>
        <w:t>інформація</w:t>
      </w:r>
      <w:r>
        <w:rPr>
          <w:spacing w:val="-13"/>
          <w:lang w:val="uk-UA"/>
        </w:rPr>
        <w:t xml:space="preserve"> </w:t>
      </w:r>
      <w:r>
        <w:rPr>
          <w:lang w:val="uk-UA"/>
        </w:rPr>
        <w:t>має</w:t>
      </w:r>
      <w:r>
        <w:rPr>
          <w:spacing w:val="-12"/>
          <w:lang w:val="uk-UA"/>
        </w:rPr>
        <w:t xml:space="preserve"> </w:t>
      </w:r>
      <w:r>
        <w:rPr>
          <w:lang w:val="uk-UA"/>
        </w:rPr>
        <w:t>вигляд такої, що містить суттєве</w:t>
      </w:r>
      <w:r>
        <w:rPr>
          <w:spacing w:val="-5"/>
          <w:lang w:val="uk-UA"/>
        </w:rPr>
        <w:t xml:space="preserve"> </w:t>
      </w:r>
      <w:r>
        <w:rPr>
          <w:lang w:val="uk-UA"/>
        </w:rPr>
        <w:t>викривлення.</w:t>
      </w:r>
    </w:p>
    <w:p w:rsidR="00464786" w:rsidRDefault="00464786" w:rsidP="00464786">
      <w:pPr>
        <w:pStyle w:val="a4"/>
        <w:spacing w:before="111" w:line="259" w:lineRule="auto"/>
        <w:ind w:firstLine="426"/>
        <w:rPr>
          <w:spacing w:val="-23"/>
          <w:lang w:val="uk-UA"/>
        </w:rPr>
      </w:pPr>
      <w:r>
        <w:rPr>
          <w:lang w:val="uk-UA"/>
        </w:rPr>
        <w:t>Якщо на основі проведеної нами роботи ми доходимо висновку, що існує суттєве</w:t>
      </w:r>
      <w:r>
        <w:rPr>
          <w:spacing w:val="-25"/>
          <w:lang w:val="uk-UA"/>
        </w:rPr>
        <w:t xml:space="preserve"> </w:t>
      </w:r>
      <w:r>
        <w:rPr>
          <w:lang w:val="uk-UA"/>
        </w:rPr>
        <w:t>викривлення</w:t>
      </w:r>
      <w:r>
        <w:rPr>
          <w:spacing w:val="-24"/>
          <w:lang w:val="uk-UA"/>
        </w:rPr>
        <w:t xml:space="preserve"> </w:t>
      </w:r>
      <w:r>
        <w:rPr>
          <w:lang w:val="uk-UA"/>
        </w:rPr>
        <w:t>цієї</w:t>
      </w:r>
      <w:r>
        <w:rPr>
          <w:spacing w:val="-25"/>
          <w:lang w:val="uk-UA"/>
        </w:rPr>
        <w:t xml:space="preserve"> </w:t>
      </w:r>
      <w:r>
        <w:rPr>
          <w:lang w:val="uk-UA"/>
        </w:rPr>
        <w:t>іншої</w:t>
      </w:r>
      <w:r>
        <w:rPr>
          <w:spacing w:val="-24"/>
          <w:lang w:val="uk-UA"/>
        </w:rPr>
        <w:t xml:space="preserve"> </w:t>
      </w:r>
      <w:r>
        <w:rPr>
          <w:lang w:val="uk-UA"/>
        </w:rPr>
        <w:t>інформації,</w:t>
      </w:r>
      <w:r>
        <w:rPr>
          <w:spacing w:val="-24"/>
          <w:lang w:val="uk-UA"/>
        </w:rPr>
        <w:t xml:space="preserve"> </w:t>
      </w:r>
      <w:r>
        <w:rPr>
          <w:lang w:val="uk-UA"/>
        </w:rPr>
        <w:t>ми</w:t>
      </w:r>
      <w:r>
        <w:rPr>
          <w:spacing w:val="-25"/>
          <w:lang w:val="uk-UA"/>
        </w:rPr>
        <w:t xml:space="preserve"> </w:t>
      </w:r>
      <w:r>
        <w:rPr>
          <w:lang w:val="uk-UA"/>
        </w:rPr>
        <w:t>зобов’язані</w:t>
      </w:r>
      <w:r>
        <w:rPr>
          <w:spacing w:val="-24"/>
          <w:lang w:val="uk-UA"/>
        </w:rPr>
        <w:t xml:space="preserve"> </w:t>
      </w:r>
      <w:r>
        <w:rPr>
          <w:lang w:val="uk-UA"/>
        </w:rPr>
        <w:t>повідомити</w:t>
      </w:r>
      <w:r>
        <w:rPr>
          <w:spacing w:val="-24"/>
          <w:lang w:val="uk-UA"/>
        </w:rPr>
        <w:t xml:space="preserve"> </w:t>
      </w:r>
      <w:r>
        <w:rPr>
          <w:lang w:val="uk-UA"/>
        </w:rPr>
        <w:t>про</w:t>
      </w:r>
      <w:r>
        <w:rPr>
          <w:spacing w:val="-25"/>
          <w:lang w:val="uk-UA"/>
        </w:rPr>
        <w:t xml:space="preserve"> </w:t>
      </w:r>
      <w:r>
        <w:rPr>
          <w:lang w:val="uk-UA"/>
        </w:rPr>
        <w:t>цей факт.</w:t>
      </w:r>
      <w:r>
        <w:rPr>
          <w:spacing w:val="-23"/>
          <w:lang w:val="uk-UA"/>
        </w:rPr>
        <w:t xml:space="preserve"> </w:t>
      </w:r>
    </w:p>
    <w:p w:rsidR="00464786" w:rsidRDefault="00464786" w:rsidP="00464786">
      <w:pPr>
        <w:pStyle w:val="a4"/>
        <w:spacing w:before="111" w:line="259" w:lineRule="auto"/>
        <w:ind w:firstLine="426"/>
        <w:rPr>
          <w:lang w:val="uk-UA"/>
        </w:rPr>
      </w:pPr>
      <w:r>
        <w:rPr>
          <w:lang w:val="uk-UA"/>
        </w:rPr>
        <w:t>Ми</w:t>
      </w:r>
      <w:r>
        <w:rPr>
          <w:spacing w:val="-22"/>
          <w:lang w:val="uk-UA"/>
        </w:rPr>
        <w:t xml:space="preserve"> </w:t>
      </w:r>
      <w:r>
        <w:rPr>
          <w:lang w:val="uk-UA"/>
        </w:rPr>
        <w:t>не</w:t>
      </w:r>
      <w:r>
        <w:rPr>
          <w:spacing w:val="-22"/>
          <w:lang w:val="uk-UA"/>
        </w:rPr>
        <w:t xml:space="preserve"> </w:t>
      </w:r>
      <w:r>
        <w:rPr>
          <w:lang w:val="uk-UA"/>
        </w:rPr>
        <w:t>виявили таких фактів, які б необхідно було включити до</w:t>
      </w:r>
      <w:r>
        <w:rPr>
          <w:spacing w:val="-11"/>
          <w:lang w:val="uk-UA"/>
        </w:rPr>
        <w:t xml:space="preserve"> </w:t>
      </w:r>
      <w:r>
        <w:rPr>
          <w:lang w:val="uk-UA"/>
        </w:rPr>
        <w:t>звіту.</w:t>
      </w:r>
    </w:p>
    <w:p w:rsidR="00464786" w:rsidRDefault="00464786" w:rsidP="00464786">
      <w:pPr>
        <w:pStyle w:val="a4"/>
        <w:spacing w:before="112" w:line="259" w:lineRule="auto"/>
        <w:ind w:firstLine="426"/>
        <w:rPr>
          <w:b/>
          <w:lang w:val="uk-UA"/>
        </w:rPr>
      </w:pPr>
    </w:p>
    <w:p w:rsidR="00464786" w:rsidRDefault="00464786" w:rsidP="00464786">
      <w:pPr>
        <w:ind w:left="42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lastRenderedPageBreak/>
        <w:t>До цього додається Річний звіт керівництва Замовника за 2019 рік</w:t>
      </w:r>
    </w:p>
    <w:p w:rsidR="00464786" w:rsidRDefault="00464786" w:rsidP="00464786">
      <w:pPr>
        <w:ind w:left="426"/>
        <w:jc w:val="both"/>
        <w:rPr>
          <w:shd w:val="clear" w:color="auto" w:fill="FFFFFF"/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0"/>
        <w:gridCol w:w="3780"/>
      </w:tblGrid>
      <w:tr w:rsidR="00464786" w:rsidTr="00464786">
        <w:trPr>
          <w:trHeight w:val="669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6" w:rsidRDefault="00464786">
            <w:pPr>
              <w:ind w:right="78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Повне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найменування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юридичної</w:t>
            </w:r>
            <w:proofErr w:type="spellEnd"/>
            <w:r>
              <w:rPr>
                <w:bCs/>
                <w:color w:val="000000"/>
              </w:rPr>
              <w:t xml:space="preserve"> особи </w:t>
            </w:r>
            <w:proofErr w:type="spellStart"/>
            <w:r>
              <w:rPr>
                <w:bCs/>
                <w:color w:val="000000"/>
              </w:rPr>
              <w:t>відповідно</w:t>
            </w:r>
            <w:proofErr w:type="spellEnd"/>
            <w:r>
              <w:rPr>
                <w:bCs/>
                <w:color w:val="000000"/>
              </w:rPr>
              <w:t xml:space="preserve"> до </w:t>
            </w:r>
            <w:proofErr w:type="spellStart"/>
            <w:r>
              <w:rPr>
                <w:bCs/>
                <w:color w:val="000000"/>
              </w:rPr>
              <w:t>установчих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документі</w:t>
            </w:r>
            <w:proofErr w:type="gramStart"/>
            <w:r>
              <w:rPr>
                <w:bCs/>
                <w:color w:val="000000"/>
              </w:rPr>
              <w:t>в</w:t>
            </w:r>
            <w:proofErr w:type="spellEnd"/>
            <w:proofErr w:type="gram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6" w:rsidRDefault="00464786">
            <w:pPr>
              <w:ind w:right="78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ТОВАРИСТВО </w:t>
            </w:r>
            <w:proofErr w:type="gramStart"/>
            <w:r>
              <w:rPr>
                <w:bCs/>
                <w:color w:val="000000"/>
              </w:rPr>
              <w:t>З</w:t>
            </w:r>
            <w:proofErr w:type="gramEnd"/>
            <w:r>
              <w:rPr>
                <w:bCs/>
                <w:color w:val="000000"/>
              </w:rPr>
              <w:t xml:space="preserve"> ОБМЕЖЕНОЮ ВІДПОВІДАЛЬНІСТЮ</w:t>
            </w:r>
          </w:p>
          <w:p w:rsidR="00464786" w:rsidRDefault="00464786">
            <w:pPr>
              <w:ind w:right="78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</w:rPr>
              <w:t>«РФС-АУДИТ»</w:t>
            </w:r>
          </w:p>
        </w:tc>
      </w:tr>
      <w:tr w:rsidR="00464786" w:rsidTr="00464786">
        <w:trPr>
          <w:trHeight w:val="60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6" w:rsidRDefault="00464786">
            <w:pPr>
              <w:ind w:right="78"/>
              <w:jc w:val="both"/>
              <w:rPr>
                <w:bCs/>
                <w:color w:val="000000"/>
              </w:rPr>
            </w:pPr>
            <w:r>
              <w:rPr>
                <w:noProof/>
              </w:rPr>
              <w:t xml:space="preserve">Номер реєстрації в Реєстрі аудиторів та суб’єктів аудиторської діяльності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6" w:rsidRDefault="00464786">
            <w:pPr>
              <w:ind w:right="78"/>
              <w:rPr>
                <w:bCs/>
                <w:color w:val="000000"/>
              </w:rPr>
            </w:pPr>
            <w:r>
              <w:rPr>
                <w:noProof/>
              </w:rPr>
              <w:t>№2538</w:t>
            </w:r>
          </w:p>
        </w:tc>
      </w:tr>
      <w:tr w:rsidR="00464786" w:rsidTr="00464786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6" w:rsidRDefault="00464786">
            <w:pPr>
              <w:ind w:right="78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Місцезнаходження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юри</w:t>
            </w:r>
            <w:proofErr w:type="spellEnd"/>
            <w:r>
              <w:rPr>
                <w:bCs/>
                <w:color w:val="000000"/>
                <w:lang w:val="uk-UA"/>
              </w:rPr>
              <w:t>д</w:t>
            </w:r>
            <w:proofErr w:type="spellStart"/>
            <w:r>
              <w:rPr>
                <w:bCs/>
                <w:color w:val="000000"/>
              </w:rPr>
              <w:t>ичної</w:t>
            </w:r>
            <w:proofErr w:type="spellEnd"/>
            <w:r>
              <w:rPr>
                <w:bCs/>
                <w:color w:val="000000"/>
              </w:rPr>
              <w:t xml:space="preserve"> особи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6" w:rsidRDefault="00464786">
            <w:pPr>
              <w:ind w:right="78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</w:rPr>
              <w:t>140</w:t>
            </w:r>
            <w:r>
              <w:rPr>
                <w:bCs/>
                <w:color w:val="000000"/>
                <w:lang w:val="uk-UA"/>
              </w:rPr>
              <w:t>27</w:t>
            </w:r>
            <w:r>
              <w:rPr>
                <w:bCs/>
                <w:color w:val="000000"/>
              </w:rPr>
              <w:t xml:space="preserve">, м. </w:t>
            </w:r>
            <w:proofErr w:type="spellStart"/>
            <w:r>
              <w:rPr>
                <w:bCs/>
                <w:color w:val="000000"/>
              </w:rPr>
              <w:t>Чернігів</w:t>
            </w:r>
            <w:proofErr w:type="spellEnd"/>
            <w:r>
              <w:rPr>
                <w:bCs/>
                <w:color w:val="000000"/>
              </w:rPr>
              <w:t xml:space="preserve">. </w:t>
            </w:r>
            <w:proofErr w:type="spellStart"/>
            <w:r>
              <w:rPr>
                <w:bCs/>
                <w:color w:val="000000"/>
              </w:rPr>
              <w:t>вул</w:t>
            </w:r>
            <w:proofErr w:type="spellEnd"/>
            <w:r>
              <w:rPr>
                <w:bCs/>
                <w:color w:val="000000"/>
              </w:rPr>
              <w:t xml:space="preserve">. </w:t>
            </w:r>
            <w:r>
              <w:rPr>
                <w:bCs/>
                <w:color w:val="000000"/>
                <w:lang w:val="uk-UA"/>
              </w:rPr>
              <w:t>Академіка Павлова</w:t>
            </w:r>
            <w:r>
              <w:rPr>
                <w:bCs/>
                <w:color w:val="000000"/>
              </w:rPr>
              <w:t xml:space="preserve">, буд. </w:t>
            </w:r>
            <w:r>
              <w:rPr>
                <w:bCs/>
                <w:color w:val="000000"/>
                <w:lang w:val="uk-UA"/>
              </w:rPr>
              <w:t xml:space="preserve">1, </w:t>
            </w:r>
            <w:proofErr w:type="spellStart"/>
            <w:r>
              <w:rPr>
                <w:bCs/>
                <w:color w:val="000000"/>
                <w:lang w:val="uk-UA"/>
              </w:rPr>
              <w:t>оф</w:t>
            </w:r>
            <w:proofErr w:type="spellEnd"/>
            <w:r>
              <w:rPr>
                <w:bCs/>
                <w:color w:val="000000"/>
                <w:lang w:val="uk-UA"/>
              </w:rPr>
              <w:t>. 2</w:t>
            </w:r>
          </w:p>
        </w:tc>
      </w:tr>
    </w:tbl>
    <w:p w:rsidR="00464786" w:rsidRDefault="00464786" w:rsidP="00464786">
      <w:pPr>
        <w:ind w:left="426"/>
        <w:jc w:val="both"/>
        <w:rPr>
          <w:shd w:val="clear" w:color="auto" w:fill="FFFFFF"/>
          <w:lang w:val="uk-UA"/>
        </w:rPr>
      </w:pPr>
    </w:p>
    <w:p w:rsidR="00464786" w:rsidRDefault="00464786" w:rsidP="00464786">
      <w:pPr>
        <w:ind w:left="426"/>
        <w:jc w:val="both"/>
        <w:rPr>
          <w:shd w:val="clear" w:color="auto" w:fill="FFFFFF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4911"/>
      </w:tblGrid>
      <w:tr w:rsidR="00464786" w:rsidRPr="00464786" w:rsidTr="00464786">
        <w:tc>
          <w:tcPr>
            <w:tcW w:w="4785" w:type="dxa"/>
            <w:hideMark/>
          </w:tcPr>
          <w:p w:rsidR="00464786" w:rsidRDefault="00464786">
            <w:pPr>
              <w:jc w:val="center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Керівник групи із виконання завдання,</w:t>
            </w:r>
          </w:p>
          <w:p w:rsidR="00464786" w:rsidRDefault="00464786">
            <w:pPr>
              <w:jc w:val="center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аудитор</w:t>
            </w:r>
          </w:p>
        </w:tc>
        <w:tc>
          <w:tcPr>
            <w:tcW w:w="5043" w:type="dxa"/>
          </w:tcPr>
          <w:p w:rsidR="00464786" w:rsidRDefault="00464786">
            <w:pPr>
              <w:jc w:val="right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                                          І.В. </w:t>
            </w:r>
            <w:proofErr w:type="spellStart"/>
            <w:r>
              <w:rPr>
                <w:shd w:val="clear" w:color="auto" w:fill="FFFFFF"/>
                <w:lang w:val="uk-UA"/>
              </w:rPr>
              <w:t>Пчелінцева</w:t>
            </w:r>
            <w:proofErr w:type="spellEnd"/>
          </w:p>
          <w:p w:rsidR="00464786" w:rsidRDefault="00464786">
            <w:pPr>
              <w:ind w:left="426"/>
              <w:jc w:val="both"/>
              <w:rPr>
                <w:sz w:val="20"/>
                <w:szCs w:val="20"/>
                <w:shd w:val="clear" w:color="auto" w:fill="FFFFFF"/>
                <w:lang w:val="uk-UA"/>
              </w:rPr>
            </w:pPr>
          </w:p>
          <w:p w:rsidR="00464786" w:rsidRDefault="00464786">
            <w:pPr>
              <w:jc w:val="both"/>
              <w:rPr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sz w:val="20"/>
                <w:szCs w:val="20"/>
                <w:shd w:val="clear" w:color="auto" w:fill="FFFFFF"/>
                <w:lang w:val="uk-UA"/>
              </w:rPr>
              <w:t>сертифікат аудитора №005420 виданий рішенням АПУ від 26.06.2003 року №124, номер реєстрації у Реєстрі аудиторів та суб’єктів аудиторської діяльності – №101160</w:t>
            </w:r>
          </w:p>
        </w:tc>
      </w:tr>
    </w:tbl>
    <w:p w:rsidR="00464786" w:rsidRDefault="00464786" w:rsidP="00464786">
      <w:pPr>
        <w:rPr>
          <w:shd w:val="clear" w:color="auto" w:fill="FFFFFF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8"/>
        <w:gridCol w:w="4913"/>
      </w:tblGrid>
      <w:tr w:rsidR="00464786" w:rsidTr="00464786">
        <w:tc>
          <w:tcPr>
            <w:tcW w:w="4785" w:type="dxa"/>
            <w:hideMark/>
          </w:tcPr>
          <w:p w:rsidR="00464786" w:rsidRDefault="00464786">
            <w:pPr>
              <w:jc w:val="center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Директор</w:t>
            </w:r>
          </w:p>
          <w:p w:rsidR="00464786" w:rsidRDefault="00464786">
            <w:pPr>
              <w:jc w:val="center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ТОВ «РФС-АУДИТ»</w:t>
            </w:r>
          </w:p>
        </w:tc>
        <w:tc>
          <w:tcPr>
            <w:tcW w:w="5043" w:type="dxa"/>
          </w:tcPr>
          <w:p w:rsidR="00464786" w:rsidRDefault="00464786">
            <w:pPr>
              <w:jc w:val="right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                                          І.В. </w:t>
            </w:r>
            <w:proofErr w:type="spellStart"/>
            <w:r>
              <w:rPr>
                <w:shd w:val="clear" w:color="auto" w:fill="FFFFFF"/>
                <w:lang w:val="uk-UA"/>
              </w:rPr>
              <w:t>Пчелінцева</w:t>
            </w:r>
            <w:proofErr w:type="spellEnd"/>
          </w:p>
          <w:p w:rsidR="00464786" w:rsidRDefault="00464786">
            <w:pPr>
              <w:jc w:val="center"/>
              <w:rPr>
                <w:shd w:val="clear" w:color="auto" w:fill="FFFFFF"/>
                <w:lang w:val="uk-UA"/>
              </w:rPr>
            </w:pPr>
          </w:p>
          <w:p w:rsidR="00464786" w:rsidRDefault="00464786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вул. Академіка Павлова, буд. 1,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uk-UA"/>
              </w:rPr>
              <w:t>оф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uk-UA"/>
              </w:rPr>
              <w:t>. 2, м. Чернігів, 14000</w:t>
            </w:r>
          </w:p>
        </w:tc>
      </w:tr>
    </w:tbl>
    <w:p w:rsidR="00464786" w:rsidRDefault="00464786" w:rsidP="00464786">
      <w:pPr>
        <w:rPr>
          <w:shd w:val="clear" w:color="auto" w:fill="FFFFFF"/>
          <w:lang w:val="uk-UA"/>
        </w:rPr>
      </w:pPr>
    </w:p>
    <w:p w:rsidR="00464786" w:rsidRDefault="00464786" w:rsidP="00464786">
      <w:pPr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Дата підпису:  07 квітня 2020 року</w:t>
      </w:r>
    </w:p>
    <w:p w:rsidR="00464786" w:rsidRDefault="00464786" w:rsidP="00464786">
      <w:pPr>
        <w:rPr>
          <w:shd w:val="clear" w:color="auto" w:fill="FFFFFF"/>
          <w:lang w:val="uk-UA"/>
        </w:rPr>
      </w:pPr>
    </w:p>
    <w:p w:rsidR="00720FBE" w:rsidRDefault="00720FBE">
      <w:bookmarkStart w:id="8" w:name="_GoBack"/>
      <w:bookmarkEnd w:id="8"/>
    </w:p>
    <w:sectPr w:rsidR="00720FBE" w:rsidSect="004647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9AA"/>
    <w:multiLevelType w:val="hybridMultilevel"/>
    <w:tmpl w:val="01440530"/>
    <w:lvl w:ilvl="0" w:tplc="86BECB4E">
      <w:start w:val="1"/>
      <w:numFmt w:val="lowerLetter"/>
      <w:lvlText w:val="(%1)"/>
      <w:lvlJc w:val="left"/>
      <w:pPr>
        <w:ind w:left="1074" w:hanging="398"/>
      </w:pPr>
      <w:rPr>
        <w:rFonts w:ascii="Georgia" w:eastAsia="Times New Roman" w:hAnsi="Georgia" w:cs="Georgia" w:hint="default"/>
        <w:w w:val="108"/>
        <w:sz w:val="19"/>
        <w:szCs w:val="19"/>
      </w:rPr>
    </w:lvl>
    <w:lvl w:ilvl="1" w:tplc="07860428">
      <w:numFmt w:val="bullet"/>
      <w:lvlText w:val="•"/>
      <w:lvlJc w:val="left"/>
      <w:pPr>
        <w:ind w:left="1776" w:hanging="398"/>
      </w:pPr>
    </w:lvl>
    <w:lvl w:ilvl="2" w:tplc="DE341BF2">
      <w:numFmt w:val="bullet"/>
      <w:lvlText w:val="•"/>
      <w:lvlJc w:val="left"/>
      <w:pPr>
        <w:ind w:left="2473" w:hanging="398"/>
      </w:pPr>
    </w:lvl>
    <w:lvl w:ilvl="3" w:tplc="75AA77B8">
      <w:numFmt w:val="bullet"/>
      <w:lvlText w:val="•"/>
      <w:lvlJc w:val="left"/>
      <w:pPr>
        <w:ind w:left="3170" w:hanging="398"/>
      </w:pPr>
    </w:lvl>
    <w:lvl w:ilvl="4" w:tplc="4D400496">
      <w:numFmt w:val="bullet"/>
      <w:lvlText w:val="•"/>
      <w:lvlJc w:val="left"/>
      <w:pPr>
        <w:ind w:left="3866" w:hanging="398"/>
      </w:pPr>
    </w:lvl>
    <w:lvl w:ilvl="5" w:tplc="6D608434">
      <w:numFmt w:val="bullet"/>
      <w:lvlText w:val="•"/>
      <w:lvlJc w:val="left"/>
      <w:pPr>
        <w:ind w:left="4563" w:hanging="398"/>
      </w:pPr>
    </w:lvl>
    <w:lvl w:ilvl="6" w:tplc="3952902C">
      <w:numFmt w:val="bullet"/>
      <w:lvlText w:val="•"/>
      <w:lvlJc w:val="left"/>
      <w:pPr>
        <w:ind w:left="5260" w:hanging="398"/>
      </w:pPr>
    </w:lvl>
    <w:lvl w:ilvl="7" w:tplc="618C9960">
      <w:numFmt w:val="bullet"/>
      <w:lvlText w:val="•"/>
      <w:lvlJc w:val="left"/>
      <w:pPr>
        <w:ind w:left="5957" w:hanging="398"/>
      </w:pPr>
    </w:lvl>
    <w:lvl w:ilvl="8" w:tplc="91108496">
      <w:numFmt w:val="bullet"/>
      <w:lvlText w:val="•"/>
      <w:lvlJc w:val="left"/>
      <w:pPr>
        <w:ind w:left="6653" w:hanging="398"/>
      </w:pPr>
    </w:lvl>
  </w:abstractNum>
  <w:abstractNum w:abstractNumId="1">
    <w:nsid w:val="196D288F"/>
    <w:multiLevelType w:val="singleLevel"/>
    <w:tmpl w:val="86E0D53E"/>
    <w:lvl w:ilvl="0"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2">
    <w:nsid w:val="66A51E88"/>
    <w:multiLevelType w:val="hybridMultilevel"/>
    <w:tmpl w:val="A4AA7B5A"/>
    <w:lvl w:ilvl="0" w:tplc="7826BCC0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  <w:lvlOverride w:ilv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74"/>
    <w:rsid w:val="00464786"/>
    <w:rsid w:val="00720FBE"/>
    <w:rsid w:val="0074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78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786"/>
    <w:rPr>
      <w:rFonts w:ascii="Arial" w:eastAsia="Times New Roman" w:hAnsi="Arial" w:cs="Times New Roman"/>
      <w:b/>
      <w:kern w:val="28"/>
      <w:sz w:val="28"/>
      <w:szCs w:val="24"/>
      <w:lang w:eastAsia="ru-RU"/>
    </w:rPr>
  </w:style>
  <w:style w:type="character" w:styleId="a3">
    <w:name w:val="Hyperlink"/>
    <w:semiHidden/>
    <w:unhideWhenUsed/>
    <w:rsid w:val="0046478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64786"/>
    <w:pPr>
      <w:widowControl w:val="0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4647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nhideWhenUsed/>
    <w:rsid w:val="00464786"/>
    <w:pPr>
      <w:ind w:firstLine="426"/>
      <w:jc w:val="both"/>
    </w:pPr>
    <w:rPr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rsid w:val="0046478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464786"/>
    <w:pPr>
      <w:jc w:val="center"/>
    </w:pPr>
    <w:rPr>
      <w:sz w:val="22"/>
      <w:szCs w:val="20"/>
      <w:lang w:val="uk-UA"/>
    </w:rPr>
  </w:style>
  <w:style w:type="character" w:customStyle="1" w:styleId="20">
    <w:name w:val="Основной текст 2 Знак"/>
    <w:basedOn w:val="a0"/>
    <w:link w:val="2"/>
    <w:semiHidden/>
    <w:rsid w:val="00464786"/>
    <w:rPr>
      <w:rFonts w:ascii="Times New Roman" w:eastAsia="Times New Roman" w:hAnsi="Times New Roman" w:cs="Times New Roman"/>
      <w:szCs w:val="20"/>
      <w:lang w:val="uk-UA" w:eastAsia="ru-RU"/>
    </w:rPr>
  </w:style>
  <w:style w:type="paragraph" w:customStyle="1" w:styleId="ListParagraph">
    <w:name w:val="List Paragraph"/>
    <w:basedOn w:val="a"/>
    <w:rsid w:val="00464786"/>
    <w:pPr>
      <w:ind w:left="720"/>
      <w:contextualSpacing/>
    </w:pPr>
  </w:style>
  <w:style w:type="paragraph" w:customStyle="1" w:styleId="rvps2">
    <w:name w:val="rvps2"/>
    <w:basedOn w:val="a"/>
    <w:rsid w:val="004647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78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786"/>
    <w:rPr>
      <w:rFonts w:ascii="Arial" w:eastAsia="Times New Roman" w:hAnsi="Arial" w:cs="Times New Roman"/>
      <w:b/>
      <w:kern w:val="28"/>
      <w:sz w:val="28"/>
      <w:szCs w:val="24"/>
      <w:lang w:eastAsia="ru-RU"/>
    </w:rPr>
  </w:style>
  <w:style w:type="character" w:styleId="a3">
    <w:name w:val="Hyperlink"/>
    <w:semiHidden/>
    <w:unhideWhenUsed/>
    <w:rsid w:val="0046478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64786"/>
    <w:pPr>
      <w:widowControl w:val="0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4647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nhideWhenUsed/>
    <w:rsid w:val="00464786"/>
    <w:pPr>
      <w:ind w:firstLine="426"/>
      <w:jc w:val="both"/>
    </w:pPr>
    <w:rPr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rsid w:val="0046478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464786"/>
    <w:pPr>
      <w:jc w:val="center"/>
    </w:pPr>
    <w:rPr>
      <w:sz w:val="22"/>
      <w:szCs w:val="20"/>
      <w:lang w:val="uk-UA"/>
    </w:rPr>
  </w:style>
  <w:style w:type="character" w:customStyle="1" w:styleId="20">
    <w:name w:val="Основной текст 2 Знак"/>
    <w:basedOn w:val="a0"/>
    <w:link w:val="2"/>
    <w:semiHidden/>
    <w:rsid w:val="00464786"/>
    <w:rPr>
      <w:rFonts w:ascii="Times New Roman" w:eastAsia="Times New Roman" w:hAnsi="Times New Roman" w:cs="Times New Roman"/>
      <w:szCs w:val="20"/>
      <w:lang w:val="uk-UA" w:eastAsia="ru-RU"/>
    </w:rPr>
  </w:style>
  <w:style w:type="paragraph" w:customStyle="1" w:styleId="ListParagraph">
    <w:name w:val="List Paragraph"/>
    <w:basedOn w:val="a"/>
    <w:rsid w:val="00464786"/>
    <w:pPr>
      <w:ind w:left="720"/>
      <w:contextualSpacing/>
    </w:pPr>
  </w:style>
  <w:style w:type="paragraph" w:customStyle="1" w:styleId="rvps2">
    <w:name w:val="rvps2"/>
    <w:basedOn w:val="a"/>
    <w:rsid w:val="004647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z2180-1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.rada.gov.ua/laws/show/z2180-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rada.gov.ua/laws/show/z2180-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2203</Words>
  <Characters>12558</Characters>
  <Application>Microsoft Office Word</Application>
  <DocSecurity>0</DocSecurity>
  <Lines>104</Lines>
  <Paragraphs>29</Paragraphs>
  <ScaleCrop>false</ScaleCrop>
  <Company>Стрелец</Company>
  <LinksUpToDate>false</LinksUpToDate>
  <CharactersWithSpaces>14732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2020-04-28T10:41:00Z</dcterms:created>
  <dcterms:modified xsi:type="dcterms:W3CDTF">2020-04-28T10:41:00Z</dcterms:modified>
</cp:coreProperties>
</file>